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102362" w:rsidRPr="00975B07" w:rsidTr="00480E74">
        <w:tc>
          <w:tcPr>
            <w:tcW w:w="2438" w:type="dxa"/>
            <w:shd w:val="clear" w:color="auto" w:fill="auto"/>
          </w:tcPr>
          <w:p w:rsidR="00102362" w:rsidRPr="00975B07" w:rsidRDefault="00102362" w:rsidP="00480E74">
            <w:pPr>
              <w:rPr>
                <w:rStyle w:val="Firstpagetablebold"/>
              </w:rPr>
            </w:pPr>
            <w:r w:rsidRPr="00975B07">
              <w:rPr>
                <w:rStyle w:val="Firstpagetablebold"/>
              </w:rPr>
              <w:t>To:</w:t>
            </w:r>
          </w:p>
        </w:tc>
        <w:tc>
          <w:tcPr>
            <w:tcW w:w="6406" w:type="dxa"/>
            <w:shd w:val="clear" w:color="auto" w:fill="auto"/>
          </w:tcPr>
          <w:p w:rsidR="00102362" w:rsidRPr="00F95BC9" w:rsidRDefault="00102362" w:rsidP="00480E74">
            <w:pPr>
              <w:rPr>
                <w:rStyle w:val="Firstpagetablebold"/>
              </w:rPr>
            </w:pPr>
            <w:r>
              <w:rPr>
                <w:rStyle w:val="Firstpagetablebold"/>
              </w:rPr>
              <w:t>Housing Panel</w:t>
            </w:r>
          </w:p>
        </w:tc>
      </w:tr>
      <w:tr w:rsidR="00102362" w:rsidRPr="00975B07" w:rsidTr="00480E74">
        <w:tc>
          <w:tcPr>
            <w:tcW w:w="2438" w:type="dxa"/>
            <w:shd w:val="clear" w:color="auto" w:fill="auto"/>
          </w:tcPr>
          <w:p w:rsidR="00102362" w:rsidRPr="00975B07" w:rsidRDefault="00102362" w:rsidP="00480E74">
            <w:pPr>
              <w:rPr>
                <w:rStyle w:val="Firstpagetablebold"/>
              </w:rPr>
            </w:pPr>
            <w:r w:rsidRPr="00975B07">
              <w:rPr>
                <w:rStyle w:val="Firstpagetablebold"/>
              </w:rPr>
              <w:t>Date:</w:t>
            </w:r>
          </w:p>
        </w:tc>
        <w:tc>
          <w:tcPr>
            <w:tcW w:w="6406" w:type="dxa"/>
            <w:shd w:val="clear" w:color="auto" w:fill="auto"/>
          </w:tcPr>
          <w:p w:rsidR="00102362" w:rsidRPr="001356F1" w:rsidRDefault="00102362" w:rsidP="00480E74">
            <w:pPr>
              <w:rPr>
                <w:b/>
              </w:rPr>
            </w:pPr>
            <w:r>
              <w:rPr>
                <w:rStyle w:val="Firstpagetablebold"/>
              </w:rPr>
              <w:t>4 March 2019</w:t>
            </w:r>
          </w:p>
        </w:tc>
      </w:tr>
      <w:tr w:rsidR="00102362" w:rsidRPr="00102362" w:rsidTr="00480E74">
        <w:tc>
          <w:tcPr>
            <w:tcW w:w="2438" w:type="dxa"/>
            <w:shd w:val="clear" w:color="auto" w:fill="auto"/>
          </w:tcPr>
          <w:p w:rsidR="00102362" w:rsidRPr="00975B07" w:rsidRDefault="00102362" w:rsidP="00480E74">
            <w:pPr>
              <w:rPr>
                <w:rStyle w:val="Firstpagetablebold"/>
              </w:rPr>
            </w:pPr>
            <w:r w:rsidRPr="00975B07">
              <w:rPr>
                <w:rStyle w:val="Firstpagetablebold"/>
              </w:rPr>
              <w:t>Report of:</w:t>
            </w:r>
          </w:p>
        </w:tc>
        <w:tc>
          <w:tcPr>
            <w:tcW w:w="6406" w:type="dxa"/>
            <w:shd w:val="clear" w:color="auto" w:fill="auto"/>
          </w:tcPr>
          <w:p w:rsidR="00102362" w:rsidRPr="00102362" w:rsidRDefault="00102362" w:rsidP="00480E74">
            <w:pPr>
              <w:rPr>
                <w:rStyle w:val="Firstpagetablebold"/>
                <w:b w:val="0"/>
              </w:rPr>
            </w:pPr>
            <w:r w:rsidRPr="00102362">
              <w:rPr>
                <w:b/>
                <w:color w:val="auto"/>
              </w:rPr>
              <w:t>Rough Sleeping &amp; Single Homelessness Manager</w:t>
            </w:r>
          </w:p>
        </w:tc>
      </w:tr>
      <w:tr w:rsidR="00102362" w:rsidRPr="00102362" w:rsidTr="00480E74">
        <w:tc>
          <w:tcPr>
            <w:tcW w:w="2438" w:type="dxa"/>
            <w:shd w:val="clear" w:color="auto" w:fill="auto"/>
          </w:tcPr>
          <w:p w:rsidR="00102362" w:rsidRPr="00975B07" w:rsidRDefault="00102362" w:rsidP="00480E74">
            <w:pPr>
              <w:rPr>
                <w:rStyle w:val="Firstpagetablebold"/>
              </w:rPr>
            </w:pPr>
            <w:r w:rsidRPr="00975B07">
              <w:rPr>
                <w:rStyle w:val="Firstpagetablebold"/>
              </w:rPr>
              <w:t>Title of Report</w:t>
            </w:r>
            <w:bookmarkStart w:id="0" w:name="_GoBack"/>
            <w:bookmarkEnd w:id="0"/>
            <w:r w:rsidRPr="00975B07">
              <w:rPr>
                <w:rStyle w:val="Firstpagetablebold"/>
              </w:rPr>
              <w:t xml:space="preserve">: </w:t>
            </w:r>
          </w:p>
        </w:tc>
        <w:tc>
          <w:tcPr>
            <w:tcW w:w="6406" w:type="dxa"/>
            <w:shd w:val="clear" w:color="auto" w:fill="auto"/>
          </w:tcPr>
          <w:p w:rsidR="00102362" w:rsidRPr="00102362" w:rsidRDefault="00102362" w:rsidP="00480E74">
            <w:pPr>
              <w:rPr>
                <w:rStyle w:val="Firstpagetablebold"/>
              </w:rPr>
            </w:pPr>
            <w:r w:rsidRPr="00102362">
              <w:rPr>
                <w:rFonts w:eastAsiaTheme="minorHAnsi" w:cs="Arial"/>
                <w:b/>
                <w:color w:val="auto"/>
                <w:lang w:eastAsia="en-US"/>
              </w:rPr>
              <w:t>T</w:t>
            </w:r>
            <w:r w:rsidRPr="00102362">
              <w:rPr>
                <w:rFonts w:eastAsiaTheme="minorHAnsi" w:cs="Arial"/>
                <w:b/>
                <w:color w:val="auto"/>
                <w:lang w:eastAsia="en-US"/>
              </w:rPr>
              <w:t>he operation of the Severe Weather Emergency Protocol (SWEP) winter 2018/19</w:t>
            </w:r>
          </w:p>
        </w:tc>
      </w:tr>
    </w:tbl>
    <w:p w:rsidR="00102362" w:rsidRDefault="00102362" w:rsidP="00102362"/>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102362" w:rsidTr="00480E74">
        <w:tc>
          <w:tcPr>
            <w:tcW w:w="8845" w:type="dxa"/>
            <w:gridSpan w:val="2"/>
            <w:tcBorders>
              <w:bottom w:val="single" w:sz="8" w:space="0" w:color="000000"/>
            </w:tcBorders>
            <w:hideMark/>
          </w:tcPr>
          <w:p w:rsidR="00102362" w:rsidRDefault="00102362" w:rsidP="00480E74">
            <w:pPr>
              <w:jc w:val="center"/>
              <w:rPr>
                <w:rStyle w:val="Firstpagetablebold"/>
              </w:rPr>
            </w:pPr>
            <w:r>
              <w:rPr>
                <w:rStyle w:val="Firstpagetablebold"/>
              </w:rPr>
              <w:t>Summary and recommendations</w:t>
            </w:r>
          </w:p>
        </w:tc>
      </w:tr>
      <w:tr w:rsidR="00102362" w:rsidTr="00480E74">
        <w:tc>
          <w:tcPr>
            <w:tcW w:w="2438" w:type="dxa"/>
            <w:tcBorders>
              <w:top w:val="single" w:sz="8" w:space="0" w:color="000000"/>
              <w:left w:val="single" w:sz="8" w:space="0" w:color="000000"/>
              <w:bottom w:val="nil"/>
              <w:right w:val="nil"/>
            </w:tcBorders>
            <w:hideMark/>
          </w:tcPr>
          <w:p w:rsidR="00102362" w:rsidRDefault="00102362" w:rsidP="00480E74">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102362" w:rsidRPr="001356F1" w:rsidRDefault="00102362" w:rsidP="00102362">
            <w:r>
              <w:t xml:space="preserve">To inform the panel of the </w:t>
            </w:r>
            <w:r>
              <w:t>operation of SWEP</w:t>
            </w:r>
          </w:p>
        </w:tc>
      </w:tr>
      <w:tr w:rsidR="00102362" w:rsidTr="00480E74">
        <w:tc>
          <w:tcPr>
            <w:tcW w:w="2438" w:type="dxa"/>
            <w:tcBorders>
              <w:top w:val="nil"/>
              <w:left w:val="single" w:sz="8" w:space="0" w:color="000000"/>
              <w:bottom w:val="nil"/>
              <w:right w:val="nil"/>
            </w:tcBorders>
            <w:hideMark/>
          </w:tcPr>
          <w:p w:rsidR="00102362" w:rsidRDefault="00102362" w:rsidP="00480E74">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102362" w:rsidRPr="001356F1" w:rsidRDefault="00102362" w:rsidP="00480E74">
            <w:r>
              <w:t>No</w:t>
            </w:r>
          </w:p>
        </w:tc>
      </w:tr>
      <w:tr w:rsidR="00102362" w:rsidTr="00480E74">
        <w:tc>
          <w:tcPr>
            <w:tcW w:w="2438" w:type="dxa"/>
            <w:tcBorders>
              <w:top w:val="nil"/>
              <w:left w:val="single" w:sz="8" w:space="0" w:color="000000"/>
              <w:bottom w:val="nil"/>
              <w:right w:val="nil"/>
            </w:tcBorders>
            <w:hideMark/>
          </w:tcPr>
          <w:p w:rsidR="00102362" w:rsidRDefault="00102362" w:rsidP="00480E74">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102362" w:rsidRPr="001356F1" w:rsidRDefault="00102362" w:rsidP="00480E74">
            <w:r w:rsidRPr="001356F1">
              <w:t xml:space="preserve">Councillor </w:t>
            </w:r>
            <w:r>
              <w:t>Linda Smith, Leisure and Housing</w:t>
            </w:r>
          </w:p>
        </w:tc>
      </w:tr>
      <w:tr w:rsidR="00102362" w:rsidTr="00480E74">
        <w:tc>
          <w:tcPr>
            <w:tcW w:w="2438" w:type="dxa"/>
            <w:tcBorders>
              <w:top w:val="nil"/>
              <w:left w:val="single" w:sz="8" w:space="0" w:color="000000"/>
              <w:bottom w:val="nil"/>
              <w:right w:val="nil"/>
            </w:tcBorders>
          </w:tcPr>
          <w:p w:rsidR="00102362" w:rsidRDefault="00102362" w:rsidP="00480E74">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102362" w:rsidRPr="001356F1" w:rsidRDefault="00102362" w:rsidP="00480E74">
            <w:r>
              <w:t>Meeting housing need</w:t>
            </w:r>
            <w:r>
              <w:t>s</w:t>
            </w:r>
          </w:p>
        </w:tc>
      </w:tr>
      <w:tr w:rsidR="00102362" w:rsidTr="00480E74">
        <w:tc>
          <w:tcPr>
            <w:tcW w:w="2438" w:type="dxa"/>
            <w:tcBorders>
              <w:top w:val="nil"/>
              <w:left w:val="single" w:sz="8" w:space="0" w:color="000000"/>
              <w:bottom w:val="nil"/>
              <w:right w:val="nil"/>
            </w:tcBorders>
            <w:hideMark/>
          </w:tcPr>
          <w:p w:rsidR="00102362" w:rsidRDefault="00102362" w:rsidP="00480E74">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102362" w:rsidRPr="001356F1" w:rsidRDefault="00102362" w:rsidP="00480E74">
            <w:r>
              <w:t>Housing &amp; Homelessness Strategy</w:t>
            </w:r>
          </w:p>
        </w:tc>
      </w:tr>
      <w:tr w:rsidR="00102362" w:rsidRPr="00975B07" w:rsidTr="00480E74">
        <w:trPr>
          <w:trHeight w:val="413"/>
        </w:trPr>
        <w:tc>
          <w:tcPr>
            <w:tcW w:w="8845" w:type="dxa"/>
            <w:gridSpan w:val="2"/>
            <w:tcBorders>
              <w:bottom w:val="single" w:sz="8" w:space="0" w:color="000000"/>
            </w:tcBorders>
          </w:tcPr>
          <w:p w:rsidR="00102362" w:rsidRPr="00975B07" w:rsidRDefault="00102362" w:rsidP="00102362">
            <w:r>
              <w:rPr>
                <w:rStyle w:val="Firstpagetablebold"/>
              </w:rPr>
              <w:t xml:space="preserve">Recommendation:     </w:t>
            </w:r>
            <w:r w:rsidRPr="00412859">
              <w:rPr>
                <w:rStyle w:val="Firstpagetablebold"/>
              </w:rPr>
              <w:t xml:space="preserve">That Housing Panel resolves to note </w:t>
            </w:r>
            <w:r>
              <w:rPr>
                <w:rStyle w:val="Firstpagetablebold"/>
              </w:rPr>
              <w:t>the report.</w:t>
            </w:r>
          </w:p>
        </w:tc>
      </w:tr>
    </w:tbl>
    <w:p w:rsidR="00102362" w:rsidRPr="009E51FC" w:rsidRDefault="00102362" w:rsidP="00102362"/>
    <w:tbl>
      <w:tblPr>
        <w:tblW w:w="88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845"/>
      </w:tblGrid>
      <w:tr w:rsidR="00102362" w:rsidTr="00480E74">
        <w:tc>
          <w:tcPr>
            <w:tcW w:w="8845" w:type="dxa"/>
            <w:hideMark/>
          </w:tcPr>
          <w:p w:rsidR="00102362" w:rsidRDefault="00102362" w:rsidP="00480E74">
            <w:pPr>
              <w:jc w:val="center"/>
              <w:rPr>
                <w:rStyle w:val="Firstpagetablebold"/>
              </w:rPr>
            </w:pPr>
            <w:r w:rsidRPr="00745BF0">
              <w:rPr>
                <w:rStyle w:val="Firstpagetablebold"/>
              </w:rPr>
              <w:t>Appendices</w:t>
            </w:r>
          </w:p>
        </w:tc>
      </w:tr>
      <w:tr w:rsidR="00102362" w:rsidTr="00480E74">
        <w:tc>
          <w:tcPr>
            <w:tcW w:w="8845" w:type="dxa"/>
            <w:tcBorders>
              <w:bottom w:val="single" w:sz="8" w:space="0" w:color="000000"/>
            </w:tcBorders>
          </w:tcPr>
          <w:p w:rsidR="00102362" w:rsidRDefault="00102362" w:rsidP="00480E74">
            <w:r w:rsidRPr="00975B07">
              <w:t>Appendix 1</w:t>
            </w:r>
            <w:r>
              <w:t xml:space="preserve"> </w:t>
            </w:r>
            <w:r w:rsidR="004A6389">
              <w:t>–</w:t>
            </w:r>
            <w:r>
              <w:t xml:space="preserve"> </w:t>
            </w:r>
            <w:r w:rsidR="004A6389">
              <w:t>SWEP Survey Results</w:t>
            </w:r>
          </w:p>
          <w:p w:rsidR="00102362" w:rsidRPr="00975B07" w:rsidRDefault="00102362" w:rsidP="00480E74"/>
        </w:tc>
      </w:tr>
    </w:tbl>
    <w:p w:rsidR="00A5159A" w:rsidRDefault="00A5159A" w:rsidP="00A5159A">
      <w:pPr>
        <w:keepNext/>
        <w:keepLines/>
        <w:spacing w:after="0"/>
        <w:rPr>
          <w:rFonts w:eastAsiaTheme="minorHAnsi" w:cs="Arial"/>
          <w:b/>
          <w:color w:val="auto"/>
          <w:lang w:eastAsia="en-US"/>
        </w:rPr>
      </w:pPr>
    </w:p>
    <w:p w:rsidR="00A5159A" w:rsidRDefault="00A5159A" w:rsidP="00A5159A">
      <w:pPr>
        <w:keepNext/>
        <w:keepLines/>
        <w:spacing w:after="0"/>
        <w:rPr>
          <w:rFonts w:eastAsiaTheme="minorHAnsi" w:cs="Arial"/>
          <w:b/>
          <w:color w:val="auto"/>
          <w:lang w:eastAsia="en-US"/>
        </w:rPr>
      </w:pPr>
    </w:p>
    <w:p w:rsidR="0072580D" w:rsidRPr="00DA1B51" w:rsidRDefault="0072580D" w:rsidP="00A5159A">
      <w:pPr>
        <w:keepNext/>
        <w:keepLines/>
        <w:spacing w:after="0"/>
        <w:rPr>
          <w:rFonts w:eastAsiaTheme="minorHAnsi" w:cs="Arial"/>
          <w:b/>
          <w:color w:val="auto"/>
          <w:lang w:eastAsia="en-US"/>
        </w:rPr>
      </w:pPr>
      <w:r w:rsidRPr="00DA1B51">
        <w:rPr>
          <w:rFonts w:eastAsiaTheme="minorHAnsi" w:cs="Arial"/>
          <w:b/>
          <w:color w:val="auto"/>
          <w:lang w:eastAsia="en-US"/>
        </w:rPr>
        <w:t xml:space="preserve">Introduction and background  </w:t>
      </w:r>
    </w:p>
    <w:p w:rsidR="0072580D" w:rsidRDefault="0072580D" w:rsidP="0072580D">
      <w:pPr>
        <w:keepNext/>
        <w:keepLines/>
        <w:spacing w:after="0"/>
        <w:rPr>
          <w:rFonts w:eastAsiaTheme="minorHAnsi" w:cs="Arial"/>
          <w:color w:val="auto"/>
          <w:lang w:eastAsia="en-US"/>
        </w:rPr>
      </w:pPr>
    </w:p>
    <w:p w:rsidR="00946D3D" w:rsidRDefault="00946D3D" w:rsidP="00DA1B51">
      <w:pPr>
        <w:pStyle w:val="ListParagraph"/>
        <w:keepNext/>
        <w:keepLines/>
        <w:numPr>
          <w:ilvl w:val="0"/>
          <w:numId w:val="8"/>
        </w:numPr>
        <w:spacing w:after="0"/>
      </w:pPr>
      <w:r>
        <w:t>Following a motion by the Board Member for Leisure and Housing Services, Full Council resolved on 26</w:t>
      </w:r>
      <w:r w:rsidRPr="00946D3D">
        <w:rPr>
          <w:vertAlign w:val="superscript"/>
        </w:rPr>
        <w:t>th</w:t>
      </w:r>
      <w:r>
        <w:t xml:space="preserve"> November</w:t>
      </w:r>
      <w:r w:rsidR="00C21438">
        <w:t xml:space="preserve"> 2018</w:t>
      </w:r>
      <w:r>
        <w:t xml:space="preserve">, to ask officers to report to CEB in January and again in April on the operation of Severe Weather Emergency Protocol (SWEP) this winter. </w:t>
      </w:r>
      <w:r w:rsidR="00A5159A">
        <w:t xml:space="preserve">Housing Scrutiny Panel has also requested a report on the operation of SWEP winter 2018/19. </w:t>
      </w:r>
      <w:r>
        <w:t>Further to the Board Member’s update for information to CEB 22</w:t>
      </w:r>
      <w:r w:rsidRPr="00946D3D">
        <w:rPr>
          <w:vertAlign w:val="superscript"/>
        </w:rPr>
        <w:t>nd</w:t>
      </w:r>
      <w:r>
        <w:t xml:space="preserve"> January, this report now presents an overview of the operation of SWEP this winter.</w:t>
      </w:r>
    </w:p>
    <w:p w:rsidR="00946D3D" w:rsidRDefault="00946D3D" w:rsidP="00946D3D">
      <w:pPr>
        <w:pStyle w:val="ListParagraph"/>
        <w:numPr>
          <w:ilvl w:val="0"/>
          <w:numId w:val="0"/>
        </w:numPr>
        <w:tabs>
          <w:tab w:val="clear" w:pos="426"/>
          <w:tab w:val="left" w:pos="851"/>
        </w:tabs>
        <w:spacing w:after="0"/>
        <w:ind w:left="360"/>
      </w:pPr>
    </w:p>
    <w:p w:rsidR="00946D3D" w:rsidRPr="00DA1B51" w:rsidRDefault="00946D3D" w:rsidP="00946D3D">
      <w:pPr>
        <w:keepNext/>
        <w:keepLines/>
        <w:spacing w:after="0"/>
        <w:ind w:left="426" w:hanging="426"/>
        <w:rPr>
          <w:rFonts w:eastAsiaTheme="minorHAnsi" w:cs="Arial"/>
          <w:b/>
          <w:color w:val="auto"/>
          <w:lang w:eastAsia="en-US"/>
        </w:rPr>
      </w:pPr>
      <w:r>
        <w:rPr>
          <w:rFonts w:eastAsiaTheme="minorHAnsi" w:cs="Arial"/>
          <w:b/>
          <w:color w:val="auto"/>
          <w:lang w:eastAsia="en-US"/>
        </w:rPr>
        <w:t>What is SWEP?</w:t>
      </w:r>
    </w:p>
    <w:p w:rsidR="00946D3D" w:rsidRDefault="00946D3D" w:rsidP="00946D3D">
      <w:pPr>
        <w:pStyle w:val="ListParagraph"/>
        <w:numPr>
          <w:ilvl w:val="0"/>
          <w:numId w:val="0"/>
        </w:numPr>
        <w:tabs>
          <w:tab w:val="clear" w:pos="426"/>
          <w:tab w:val="left" w:pos="851"/>
        </w:tabs>
        <w:spacing w:after="0"/>
        <w:ind w:left="360"/>
      </w:pPr>
    </w:p>
    <w:p w:rsidR="00C21438" w:rsidRDefault="00946D3D" w:rsidP="00C21438">
      <w:pPr>
        <w:pStyle w:val="ListParagraph"/>
        <w:numPr>
          <w:ilvl w:val="0"/>
          <w:numId w:val="8"/>
        </w:numPr>
        <w:tabs>
          <w:tab w:val="clear" w:pos="426"/>
          <w:tab w:val="left" w:pos="851"/>
        </w:tabs>
        <w:spacing w:after="0"/>
      </w:pPr>
      <w:r>
        <w:t>T</w:t>
      </w:r>
      <w:r w:rsidR="0057373D">
        <w:t>he Severe Wea</w:t>
      </w:r>
      <w:r>
        <w:t xml:space="preserve">ther Emergency Protocol (SWEP) </w:t>
      </w:r>
      <w:r w:rsidR="0057373D">
        <w:t xml:space="preserve">sets out </w:t>
      </w:r>
      <w:r>
        <w:t>the</w:t>
      </w:r>
      <w:r w:rsidR="0057373D">
        <w:t xml:space="preserve"> measures</w:t>
      </w:r>
      <w:r>
        <w:t xml:space="preserve"> that</w:t>
      </w:r>
      <w:r w:rsidR="0057373D">
        <w:t xml:space="preserve"> Oxford City Council and l</w:t>
      </w:r>
      <w:r>
        <w:t>ocal homelessness organisations</w:t>
      </w:r>
      <w:r w:rsidR="00C21438">
        <w:t xml:space="preserve"> - </w:t>
      </w:r>
      <w:r w:rsidR="00C21438" w:rsidRPr="002B36D1">
        <w:rPr>
          <w:rFonts w:cs="Arial"/>
          <w:color w:val="auto"/>
        </w:rPr>
        <w:t xml:space="preserve">St Mungo’s (OxSPOT), Homeless Oxfordshire, </w:t>
      </w:r>
      <w:r w:rsidR="00C21438">
        <w:rPr>
          <w:rFonts w:cs="Arial"/>
          <w:color w:val="auto"/>
        </w:rPr>
        <w:t xml:space="preserve">Aspire </w:t>
      </w:r>
      <w:r w:rsidR="00C21438" w:rsidRPr="002B36D1">
        <w:rPr>
          <w:rFonts w:cs="Arial"/>
          <w:color w:val="auto"/>
        </w:rPr>
        <w:t>and A2Dominion</w:t>
      </w:r>
      <w:r w:rsidR="00C21438">
        <w:t xml:space="preserve"> - </w:t>
      </w:r>
      <w:r w:rsidR="0057373D">
        <w:t xml:space="preserve">will </w:t>
      </w:r>
      <w:r>
        <w:t>take</w:t>
      </w:r>
      <w:r w:rsidR="0057373D">
        <w:t xml:space="preserve"> to provide </w:t>
      </w:r>
      <w:r>
        <w:t>additional emergency accommodation in instances of severe weather for people who are sleeping rough.</w:t>
      </w:r>
    </w:p>
    <w:p w:rsidR="00C21438" w:rsidRDefault="00C21438" w:rsidP="00C21438">
      <w:pPr>
        <w:pStyle w:val="ListParagraph"/>
        <w:numPr>
          <w:ilvl w:val="0"/>
          <w:numId w:val="0"/>
        </w:numPr>
        <w:tabs>
          <w:tab w:val="clear" w:pos="426"/>
          <w:tab w:val="left" w:pos="851"/>
        </w:tabs>
        <w:spacing w:after="0"/>
        <w:ind w:left="360"/>
      </w:pPr>
    </w:p>
    <w:p w:rsidR="00C21438" w:rsidRPr="00C21438" w:rsidRDefault="00C21438" w:rsidP="00C21438">
      <w:pPr>
        <w:pStyle w:val="ListParagraph"/>
        <w:numPr>
          <w:ilvl w:val="0"/>
          <w:numId w:val="8"/>
        </w:numPr>
        <w:tabs>
          <w:tab w:val="clear" w:pos="426"/>
          <w:tab w:val="left" w:pos="851"/>
        </w:tabs>
        <w:spacing w:after="0"/>
      </w:pPr>
      <w:r w:rsidRPr="00C21438">
        <w:rPr>
          <w:rFonts w:cs="Arial"/>
          <w:color w:val="auto"/>
        </w:rPr>
        <w:t>SWEP opens on a forecast by the Met Office that the night temperature will fall to zero or below on 3 or more consecutive nights. SWEP then opens on the first night of this period - not after 2 or 3 nights – and remains open for so long as the temperature remains at zero degrees or below. There is also discretion to open on nights when the forecast indicates adverse weather conditions, for example, when there is snow on the ground or flooding or a period of changeable weather (say 2 nights below 0°c, then a warmer night or two, then below 0°c again).</w:t>
      </w:r>
    </w:p>
    <w:p w:rsidR="00C21438" w:rsidRPr="00C21438" w:rsidRDefault="00C21438" w:rsidP="00C21438">
      <w:pPr>
        <w:pStyle w:val="ListParagraph"/>
        <w:numPr>
          <w:ilvl w:val="0"/>
          <w:numId w:val="0"/>
        </w:numPr>
        <w:ind w:left="360"/>
        <w:rPr>
          <w:rFonts w:cs="Arial"/>
          <w:color w:val="auto"/>
        </w:rPr>
      </w:pPr>
    </w:p>
    <w:p w:rsidR="00C21438" w:rsidRPr="00C21438" w:rsidRDefault="00C21438" w:rsidP="00C21438">
      <w:pPr>
        <w:pStyle w:val="ListParagraph"/>
        <w:numPr>
          <w:ilvl w:val="0"/>
          <w:numId w:val="8"/>
        </w:numPr>
        <w:tabs>
          <w:tab w:val="clear" w:pos="426"/>
          <w:tab w:val="left" w:pos="851"/>
        </w:tabs>
        <w:spacing w:after="0"/>
      </w:pPr>
      <w:r>
        <w:rPr>
          <w:rFonts w:cs="Arial"/>
          <w:color w:val="auto"/>
        </w:rPr>
        <w:t>When SWEP is triggered the Council work</w:t>
      </w:r>
      <w:r w:rsidR="00491E91">
        <w:rPr>
          <w:rFonts w:cs="Arial"/>
          <w:color w:val="auto"/>
        </w:rPr>
        <w:t xml:space="preserve">s with local homelessness organisations and others including Thames Valley Police to make sure that people who may need to use the service are aware that it is open. </w:t>
      </w:r>
      <w:r>
        <w:rPr>
          <w:rFonts w:cs="Arial"/>
          <w:color w:val="auto"/>
        </w:rPr>
        <w:t>P</w:t>
      </w:r>
      <w:r w:rsidRPr="00C21438">
        <w:rPr>
          <w:rFonts w:cs="Arial"/>
          <w:color w:val="auto"/>
        </w:rPr>
        <w:t xml:space="preserve">eople wishing to access SWEP </w:t>
      </w:r>
      <w:r>
        <w:rPr>
          <w:rFonts w:cs="Arial"/>
          <w:color w:val="auto"/>
        </w:rPr>
        <w:t xml:space="preserve">are required </w:t>
      </w:r>
      <w:r w:rsidRPr="00C21438">
        <w:rPr>
          <w:rFonts w:cs="Arial"/>
          <w:color w:val="auto"/>
        </w:rPr>
        <w:t>to present at O’Hanlon House between 9pm and 9.30pm, from where they will be directed to their allocated venue. Access to SWEP venues is between 10pm and 11pm, with admissions after this time, at the discretion of the venue coordinator.</w:t>
      </w:r>
    </w:p>
    <w:p w:rsidR="00C21438" w:rsidRPr="00491E91" w:rsidRDefault="00C21438" w:rsidP="00491E91">
      <w:pPr>
        <w:pStyle w:val="ListParagraph"/>
        <w:numPr>
          <w:ilvl w:val="0"/>
          <w:numId w:val="0"/>
        </w:numPr>
        <w:tabs>
          <w:tab w:val="clear" w:pos="426"/>
          <w:tab w:val="left" w:pos="851"/>
        </w:tabs>
        <w:spacing w:after="0"/>
        <w:ind w:left="360"/>
      </w:pPr>
    </w:p>
    <w:p w:rsidR="00C21438" w:rsidRPr="00C21438" w:rsidRDefault="00C21438" w:rsidP="00491E91">
      <w:pPr>
        <w:pStyle w:val="ListParagraph"/>
        <w:numPr>
          <w:ilvl w:val="0"/>
          <w:numId w:val="8"/>
        </w:numPr>
        <w:tabs>
          <w:tab w:val="clear" w:pos="426"/>
          <w:tab w:val="left" w:pos="851"/>
        </w:tabs>
        <w:spacing w:after="0"/>
      </w:pPr>
      <w:r w:rsidRPr="00491E91">
        <w:t>SWEP emergency beds consist of roll mats and sleeping bags. Spaces are provided at a range of venues including O’Hanlon House and Simon House, and clients are allocated to the venue that is best placed to cater for their needs. Emergency beds are available for anyone who would otherwise be rough sleeping on the night, regardless of normal eligibility criteria for the Adult Homeless Pathway such as local connection. Each of the Oxfordshire District Councils is able to access one bed each within Oxford SWEP provision.</w:t>
      </w:r>
    </w:p>
    <w:p w:rsidR="00C21438" w:rsidRPr="00C21438" w:rsidRDefault="00C21438" w:rsidP="00C21438">
      <w:pPr>
        <w:pStyle w:val="ListParagraph"/>
        <w:numPr>
          <w:ilvl w:val="0"/>
          <w:numId w:val="0"/>
        </w:numPr>
        <w:ind w:left="360"/>
        <w:rPr>
          <w:rFonts w:cs="Arial"/>
          <w:color w:val="auto"/>
        </w:rPr>
      </w:pPr>
    </w:p>
    <w:p w:rsidR="00E031A1" w:rsidRPr="00E031A1" w:rsidRDefault="00C21438" w:rsidP="00E031A1">
      <w:pPr>
        <w:pStyle w:val="ListParagraph"/>
        <w:numPr>
          <w:ilvl w:val="0"/>
          <w:numId w:val="8"/>
        </w:numPr>
        <w:tabs>
          <w:tab w:val="clear" w:pos="426"/>
          <w:tab w:val="left" w:pos="851"/>
        </w:tabs>
        <w:spacing w:after="0"/>
      </w:pPr>
      <w:r w:rsidRPr="00C21438">
        <w:rPr>
          <w:rFonts w:cs="Arial"/>
          <w:color w:val="auto"/>
        </w:rPr>
        <w:t xml:space="preserve">Oxford SPOT </w:t>
      </w:r>
      <w:r>
        <w:rPr>
          <w:rFonts w:cs="Arial"/>
          <w:color w:val="auto"/>
        </w:rPr>
        <w:t xml:space="preserve">is responsible for SWEP coordination, allocating individuals to venues, and working </w:t>
      </w:r>
      <w:r w:rsidRPr="00C21438">
        <w:rPr>
          <w:rFonts w:cs="Arial"/>
          <w:color w:val="auto"/>
        </w:rPr>
        <w:t>with people accessing SWEP to ensure that support is provided to identify longer term solutions including reconnection or access to the Adult Homeless Pathway, where appropriate and enable them as appropriate to access longer term accommodation</w:t>
      </w:r>
      <w:r w:rsidR="00E031A1">
        <w:rPr>
          <w:rFonts w:cs="Arial"/>
          <w:color w:val="auto"/>
        </w:rPr>
        <w:t>.</w:t>
      </w:r>
    </w:p>
    <w:p w:rsidR="00E031A1" w:rsidRPr="00E031A1" w:rsidRDefault="00E031A1" w:rsidP="00E031A1">
      <w:pPr>
        <w:pStyle w:val="ListParagraph"/>
        <w:numPr>
          <w:ilvl w:val="0"/>
          <w:numId w:val="0"/>
        </w:numPr>
        <w:ind w:left="360"/>
        <w:rPr>
          <w:rFonts w:cs="Arial"/>
          <w:color w:val="auto"/>
        </w:rPr>
      </w:pPr>
    </w:p>
    <w:p w:rsidR="00242123" w:rsidRPr="00242123" w:rsidRDefault="00E031A1" w:rsidP="00E031A1">
      <w:pPr>
        <w:pStyle w:val="ListParagraph"/>
        <w:numPr>
          <w:ilvl w:val="0"/>
          <w:numId w:val="8"/>
        </w:numPr>
        <w:tabs>
          <w:tab w:val="clear" w:pos="426"/>
          <w:tab w:val="left" w:pos="851"/>
        </w:tabs>
        <w:spacing w:after="0"/>
        <w:rPr>
          <w:rFonts w:cs="Arial"/>
          <w:b/>
          <w:color w:val="auto"/>
        </w:rPr>
      </w:pPr>
      <w:r w:rsidRPr="00E031A1">
        <w:rPr>
          <w:rFonts w:cs="Arial"/>
          <w:color w:val="auto"/>
        </w:rPr>
        <w:t xml:space="preserve">SWEP operates on a basic overtime model which involves experienced workers from the local network of homelessness organisations doing overtime shifts. SWEP operation therefore puts considerable pressure on core services for rough sleepers and single homeless people, particularly during periods of extended operation. </w:t>
      </w:r>
    </w:p>
    <w:p w:rsidR="00242123" w:rsidRPr="00242123" w:rsidRDefault="00242123" w:rsidP="00242123">
      <w:pPr>
        <w:pStyle w:val="ListParagraph"/>
        <w:numPr>
          <w:ilvl w:val="0"/>
          <w:numId w:val="0"/>
        </w:numPr>
        <w:ind w:left="360"/>
        <w:rPr>
          <w:rFonts w:cs="Arial"/>
          <w:color w:val="auto"/>
        </w:rPr>
      </w:pPr>
    </w:p>
    <w:p w:rsidR="00242123" w:rsidRDefault="00242123" w:rsidP="00242123">
      <w:pPr>
        <w:pStyle w:val="ListParagraph"/>
        <w:numPr>
          <w:ilvl w:val="0"/>
          <w:numId w:val="8"/>
        </w:numPr>
        <w:tabs>
          <w:tab w:val="clear" w:pos="426"/>
          <w:tab w:val="left" w:pos="851"/>
        </w:tabs>
        <w:spacing w:after="0"/>
      </w:pPr>
      <w:r>
        <w:t xml:space="preserve">It is hoped that the Council will be able to move away from the current service model for SWEP from winter 2018/19 and officers are therefore developing plans </w:t>
      </w:r>
      <w:r w:rsidRPr="00C76837">
        <w:t xml:space="preserve">for the future provision of </w:t>
      </w:r>
      <w:r>
        <w:t xml:space="preserve">winter-long emergency </w:t>
      </w:r>
      <w:r w:rsidRPr="00C76837">
        <w:t>accommodation, including as part of the proposed development of Floyd’s Row.</w:t>
      </w:r>
      <w:r>
        <w:t xml:space="preserve"> </w:t>
      </w:r>
    </w:p>
    <w:p w:rsidR="00E031A1" w:rsidRPr="00B65479" w:rsidRDefault="00E031A1" w:rsidP="00E031A1">
      <w:pPr>
        <w:pStyle w:val="Heading2"/>
        <w:ind w:left="576"/>
        <w:rPr>
          <w:rFonts w:cs="Arial"/>
          <w:b/>
          <w:color w:val="auto"/>
        </w:rPr>
      </w:pPr>
    </w:p>
    <w:p w:rsidR="00E031A1" w:rsidRPr="00DA1B51" w:rsidRDefault="00E031A1" w:rsidP="00E031A1">
      <w:pPr>
        <w:keepNext/>
        <w:keepLines/>
        <w:spacing w:after="0"/>
        <w:ind w:left="426" w:hanging="426"/>
        <w:rPr>
          <w:rFonts w:eastAsiaTheme="minorHAnsi" w:cs="Arial"/>
          <w:b/>
          <w:color w:val="auto"/>
          <w:lang w:eastAsia="en-US"/>
        </w:rPr>
      </w:pPr>
      <w:r>
        <w:rPr>
          <w:rFonts w:eastAsiaTheme="minorHAnsi" w:cs="Arial"/>
          <w:b/>
          <w:color w:val="auto"/>
          <w:lang w:eastAsia="en-US"/>
        </w:rPr>
        <w:t>Oxford Winter Night Shelter (OWNS)</w:t>
      </w:r>
    </w:p>
    <w:p w:rsidR="00E031A1" w:rsidRDefault="00E031A1" w:rsidP="005422C3">
      <w:pPr>
        <w:pStyle w:val="ListParagraph"/>
        <w:numPr>
          <w:ilvl w:val="0"/>
          <w:numId w:val="0"/>
        </w:numPr>
        <w:tabs>
          <w:tab w:val="clear" w:pos="426"/>
          <w:tab w:val="left" w:pos="851"/>
        </w:tabs>
        <w:spacing w:after="0"/>
        <w:ind w:left="360"/>
      </w:pPr>
    </w:p>
    <w:p w:rsidR="00E031A1" w:rsidRPr="00E031A1" w:rsidRDefault="00E031A1" w:rsidP="00E031A1">
      <w:pPr>
        <w:pStyle w:val="ListParagraph"/>
        <w:numPr>
          <w:ilvl w:val="0"/>
          <w:numId w:val="8"/>
        </w:numPr>
        <w:tabs>
          <w:tab w:val="clear" w:pos="426"/>
          <w:tab w:val="left" w:pos="851"/>
        </w:tabs>
        <w:spacing w:after="0"/>
        <w:rPr>
          <w:rFonts w:cs="Arial"/>
          <w:color w:val="auto"/>
        </w:rPr>
      </w:pPr>
      <w:r>
        <w:rPr>
          <w:rFonts w:cs="Arial"/>
          <w:color w:val="auto"/>
        </w:rPr>
        <w:t xml:space="preserve">In addition to the core SWEP provision, </w:t>
      </w:r>
      <w:r w:rsidRPr="00EE0DEF">
        <w:rPr>
          <w:rFonts w:cs="Arial"/>
          <w:color w:val="auto"/>
        </w:rPr>
        <w:t>Churches in Oxford</w:t>
      </w:r>
      <w:r>
        <w:rPr>
          <w:rFonts w:cs="Arial"/>
          <w:color w:val="auto"/>
        </w:rPr>
        <w:t xml:space="preserve"> have also</w:t>
      </w:r>
      <w:r w:rsidRPr="00EE0DEF">
        <w:rPr>
          <w:rFonts w:cs="Arial"/>
          <w:color w:val="auto"/>
        </w:rPr>
        <w:t xml:space="preserve"> operated </w:t>
      </w:r>
      <w:r>
        <w:rPr>
          <w:rFonts w:cs="Arial"/>
          <w:color w:val="auto"/>
        </w:rPr>
        <w:t>a</w:t>
      </w:r>
      <w:r w:rsidRPr="00EE0DEF">
        <w:rPr>
          <w:rFonts w:cs="Arial"/>
          <w:color w:val="auto"/>
        </w:rPr>
        <w:t xml:space="preserve"> rolling Oxford Winter Night Shelter (OWNS), </w:t>
      </w:r>
      <w:r>
        <w:rPr>
          <w:rFonts w:cs="Arial"/>
          <w:color w:val="auto"/>
        </w:rPr>
        <w:t xml:space="preserve">doubling the amount of spaces that they offered during winter 2017/18 to </w:t>
      </w:r>
      <w:r w:rsidRPr="00EE0DEF">
        <w:rPr>
          <w:rFonts w:cs="Arial"/>
          <w:color w:val="auto"/>
        </w:rPr>
        <w:t>provid</w:t>
      </w:r>
      <w:r>
        <w:rPr>
          <w:rFonts w:cs="Arial"/>
          <w:color w:val="auto"/>
        </w:rPr>
        <w:t>e a total of 20</w:t>
      </w:r>
      <w:r w:rsidRPr="00EE0DEF">
        <w:rPr>
          <w:rFonts w:cs="Arial"/>
          <w:color w:val="auto"/>
        </w:rPr>
        <w:t xml:space="preserve"> spaces each night between 1st January and 31st March</w:t>
      </w:r>
      <w:r>
        <w:rPr>
          <w:rFonts w:cs="Arial"/>
          <w:color w:val="auto"/>
        </w:rPr>
        <w:t xml:space="preserve"> 2019. The service is available </w:t>
      </w:r>
      <w:r w:rsidRPr="00E031A1">
        <w:rPr>
          <w:rFonts w:cs="Arial"/>
          <w:color w:val="auto"/>
        </w:rPr>
        <w:t>for people with low level needs.</w:t>
      </w:r>
    </w:p>
    <w:p w:rsidR="00E031A1" w:rsidRDefault="00E031A1" w:rsidP="00E031A1">
      <w:pPr>
        <w:pStyle w:val="ListParagraph"/>
        <w:numPr>
          <w:ilvl w:val="0"/>
          <w:numId w:val="0"/>
        </w:numPr>
        <w:tabs>
          <w:tab w:val="clear" w:pos="426"/>
          <w:tab w:val="left" w:pos="851"/>
        </w:tabs>
        <w:spacing w:after="0"/>
        <w:ind w:left="360"/>
        <w:rPr>
          <w:rFonts w:cs="Arial"/>
          <w:color w:val="auto"/>
        </w:rPr>
      </w:pPr>
    </w:p>
    <w:p w:rsidR="00E031A1" w:rsidRDefault="00E031A1" w:rsidP="00E031A1">
      <w:pPr>
        <w:pStyle w:val="ListParagraph"/>
        <w:numPr>
          <w:ilvl w:val="0"/>
          <w:numId w:val="8"/>
        </w:numPr>
        <w:tabs>
          <w:tab w:val="clear" w:pos="426"/>
          <w:tab w:val="left" w:pos="851"/>
        </w:tabs>
        <w:spacing w:after="0"/>
        <w:rPr>
          <w:rFonts w:cs="Arial"/>
          <w:color w:val="auto"/>
        </w:rPr>
      </w:pPr>
      <w:r w:rsidRPr="00EE0DEF">
        <w:rPr>
          <w:rFonts w:cs="Arial"/>
          <w:color w:val="auto"/>
        </w:rPr>
        <w:t xml:space="preserve">Oxford City Council </w:t>
      </w:r>
      <w:r>
        <w:rPr>
          <w:rFonts w:cs="Arial"/>
          <w:color w:val="auto"/>
        </w:rPr>
        <w:t xml:space="preserve">has </w:t>
      </w:r>
      <w:r w:rsidRPr="00EE0DEF">
        <w:rPr>
          <w:rFonts w:cs="Arial"/>
          <w:color w:val="auto"/>
        </w:rPr>
        <w:t xml:space="preserve">worked closely with Churches in Oxford to ensure that arrangements </w:t>
      </w:r>
      <w:r>
        <w:rPr>
          <w:rFonts w:cs="Arial"/>
          <w:color w:val="auto"/>
        </w:rPr>
        <w:t>a</w:t>
      </w:r>
      <w:r w:rsidRPr="00EE0DEF">
        <w:rPr>
          <w:rFonts w:cs="Arial"/>
          <w:color w:val="auto"/>
        </w:rPr>
        <w:t xml:space="preserve">re in place for OWNS to operate safely, including confirming that buildings </w:t>
      </w:r>
      <w:r>
        <w:rPr>
          <w:rFonts w:cs="Arial"/>
          <w:color w:val="auto"/>
        </w:rPr>
        <w:t>a</w:t>
      </w:r>
      <w:r w:rsidRPr="00EE0DEF">
        <w:rPr>
          <w:rFonts w:cs="Arial"/>
          <w:color w:val="auto"/>
        </w:rPr>
        <w:t xml:space="preserve">re compliant with fire safety regulations and tasking OxSPOT to </w:t>
      </w:r>
      <w:r>
        <w:rPr>
          <w:rFonts w:cs="Arial"/>
          <w:color w:val="auto"/>
        </w:rPr>
        <w:t xml:space="preserve">coordinate </w:t>
      </w:r>
      <w:r w:rsidRPr="00EE0DEF">
        <w:rPr>
          <w:rFonts w:cs="Arial"/>
          <w:color w:val="auto"/>
        </w:rPr>
        <w:t xml:space="preserve">referrals into the service.  </w:t>
      </w:r>
    </w:p>
    <w:p w:rsidR="00E031A1" w:rsidRDefault="00E031A1" w:rsidP="005422C3">
      <w:pPr>
        <w:pStyle w:val="ListParagraph"/>
        <w:numPr>
          <w:ilvl w:val="0"/>
          <w:numId w:val="0"/>
        </w:numPr>
        <w:tabs>
          <w:tab w:val="clear" w:pos="426"/>
          <w:tab w:val="left" w:pos="851"/>
        </w:tabs>
        <w:spacing w:after="0"/>
        <w:ind w:left="360"/>
      </w:pPr>
    </w:p>
    <w:p w:rsidR="0072580D" w:rsidRPr="0072580D" w:rsidRDefault="0072580D" w:rsidP="00946D3D">
      <w:pPr>
        <w:keepNext/>
        <w:keepLines/>
        <w:spacing w:after="0"/>
        <w:rPr>
          <w:rFonts w:eastAsiaTheme="minorHAnsi" w:cs="Arial"/>
          <w:b/>
          <w:color w:val="auto"/>
          <w:lang w:eastAsia="en-US"/>
        </w:rPr>
      </w:pPr>
      <w:r w:rsidRPr="0072580D">
        <w:rPr>
          <w:rFonts w:eastAsiaTheme="minorHAnsi" w:cs="Arial"/>
          <w:b/>
          <w:color w:val="auto"/>
          <w:lang w:eastAsia="en-US"/>
        </w:rPr>
        <w:t>Occasions when SWEP has been opened and discretionary openings</w:t>
      </w:r>
    </w:p>
    <w:p w:rsidR="0072580D" w:rsidRPr="0072580D" w:rsidRDefault="0072580D" w:rsidP="0072580D">
      <w:pPr>
        <w:keepNext/>
        <w:keepLines/>
        <w:spacing w:after="0"/>
        <w:ind w:left="432"/>
        <w:contextualSpacing/>
        <w:rPr>
          <w:rFonts w:eastAsiaTheme="minorHAnsi" w:cs="Arial"/>
          <w:b/>
          <w:color w:val="auto"/>
          <w:lang w:eastAsia="en-US"/>
        </w:rPr>
      </w:pPr>
    </w:p>
    <w:p w:rsidR="0072580D" w:rsidRPr="00DA1B51" w:rsidRDefault="0072580D" w:rsidP="00DA1B51">
      <w:pPr>
        <w:pStyle w:val="ListParagraph"/>
        <w:numPr>
          <w:ilvl w:val="0"/>
          <w:numId w:val="8"/>
        </w:numPr>
        <w:tabs>
          <w:tab w:val="clear" w:pos="426"/>
          <w:tab w:val="left" w:pos="851"/>
        </w:tabs>
        <w:spacing w:after="0"/>
      </w:pPr>
      <w:r w:rsidRPr="00DA1B51">
        <w:t xml:space="preserve">At the time of writing, SWEP has so far been triggered on 5 </w:t>
      </w:r>
      <w:r w:rsidR="00946D3D">
        <w:t xml:space="preserve">separate </w:t>
      </w:r>
      <w:r w:rsidRPr="00DA1B51">
        <w:t>occasions this winter</w:t>
      </w:r>
      <w:r w:rsidR="00946D3D">
        <w:t xml:space="preserve"> and</w:t>
      </w:r>
      <w:r w:rsidRPr="00DA1B51">
        <w:t xml:space="preserve"> </w:t>
      </w:r>
      <w:r w:rsidR="00946D3D">
        <w:t xml:space="preserve">for </w:t>
      </w:r>
      <w:r w:rsidRPr="00DA1B51">
        <w:t>a total of 18 nights.</w:t>
      </w:r>
    </w:p>
    <w:p w:rsidR="0072580D" w:rsidRPr="0072580D" w:rsidRDefault="0072580D" w:rsidP="0072580D">
      <w:pPr>
        <w:keepNext/>
        <w:keepLines/>
        <w:spacing w:after="0"/>
        <w:rPr>
          <w:rFonts w:eastAsiaTheme="minorHAnsi" w:cs="Arial"/>
          <w:color w:val="auto"/>
          <w:lang w:eastAsia="en-US"/>
        </w:rPr>
      </w:pPr>
    </w:p>
    <w:p w:rsidR="0072580D" w:rsidRPr="00946D3D" w:rsidRDefault="0072580D" w:rsidP="00946D3D">
      <w:pPr>
        <w:keepNext/>
        <w:keepLines/>
        <w:numPr>
          <w:ilvl w:val="0"/>
          <w:numId w:val="10"/>
        </w:numPr>
        <w:spacing w:after="0"/>
        <w:jc w:val="both"/>
        <w:outlineLvl w:val="1"/>
        <w:rPr>
          <w:rFonts w:eastAsiaTheme="majorEastAsia" w:cs="Arial"/>
          <w:bCs/>
          <w:color w:val="auto"/>
          <w:szCs w:val="26"/>
          <w:lang w:eastAsia="en-US"/>
        </w:rPr>
      </w:pPr>
      <w:r w:rsidRPr="00946D3D">
        <w:rPr>
          <w:rFonts w:eastAsiaTheme="majorEastAsia" w:cs="Arial"/>
          <w:bCs/>
          <w:color w:val="auto"/>
          <w:szCs w:val="26"/>
          <w:lang w:eastAsia="en-US"/>
        </w:rPr>
        <w:t>13</w:t>
      </w:r>
      <w:r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to 15</w:t>
      </w:r>
      <w:r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December (</w:t>
      </w:r>
      <w:r w:rsidR="00946D3D">
        <w:rPr>
          <w:rFonts w:eastAsiaTheme="majorEastAsia" w:cs="Arial"/>
          <w:bCs/>
          <w:color w:val="auto"/>
          <w:szCs w:val="26"/>
          <w:lang w:eastAsia="en-US"/>
        </w:rPr>
        <w:t xml:space="preserve">SWEP opened for </w:t>
      </w:r>
      <w:r w:rsidRPr="00946D3D">
        <w:rPr>
          <w:rFonts w:eastAsiaTheme="majorEastAsia" w:cs="Arial"/>
          <w:bCs/>
          <w:color w:val="auto"/>
          <w:szCs w:val="26"/>
          <w:lang w:eastAsia="en-US"/>
        </w:rPr>
        <w:t xml:space="preserve">3 nights, </w:t>
      </w:r>
      <w:r w:rsidR="00946D3D">
        <w:rPr>
          <w:rFonts w:eastAsiaTheme="majorEastAsia" w:cs="Arial"/>
          <w:bCs/>
          <w:color w:val="auto"/>
          <w:szCs w:val="26"/>
          <w:lang w:eastAsia="en-US"/>
        </w:rPr>
        <w:t xml:space="preserve">on officer </w:t>
      </w:r>
      <w:r w:rsidRPr="00946D3D">
        <w:rPr>
          <w:rFonts w:eastAsiaTheme="majorEastAsia" w:cs="Arial"/>
          <w:bCs/>
          <w:color w:val="auto"/>
          <w:szCs w:val="26"/>
          <w:lang w:eastAsia="en-US"/>
        </w:rPr>
        <w:t>discretion)</w:t>
      </w:r>
    </w:p>
    <w:p w:rsidR="0072580D" w:rsidRPr="00946D3D" w:rsidRDefault="0072580D" w:rsidP="00946D3D">
      <w:pPr>
        <w:keepNext/>
        <w:keepLines/>
        <w:numPr>
          <w:ilvl w:val="0"/>
          <w:numId w:val="10"/>
        </w:numPr>
        <w:spacing w:after="0"/>
        <w:jc w:val="both"/>
        <w:outlineLvl w:val="1"/>
        <w:rPr>
          <w:rFonts w:eastAsiaTheme="majorEastAsia" w:cs="Arial"/>
          <w:bCs/>
          <w:color w:val="auto"/>
          <w:szCs w:val="26"/>
          <w:lang w:eastAsia="en-US"/>
        </w:rPr>
      </w:pPr>
      <w:r w:rsidRPr="00946D3D">
        <w:rPr>
          <w:rFonts w:eastAsiaTheme="majorEastAsia" w:cs="Arial"/>
          <w:bCs/>
          <w:color w:val="auto"/>
          <w:szCs w:val="26"/>
          <w:lang w:eastAsia="en-US"/>
        </w:rPr>
        <w:t>2</w:t>
      </w:r>
      <w:r w:rsidRPr="0056404C">
        <w:rPr>
          <w:rFonts w:eastAsiaTheme="majorEastAsia" w:cs="Arial"/>
          <w:bCs/>
          <w:color w:val="auto"/>
          <w:szCs w:val="26"/>
          <w:vertAlign w:val="superscript"/>
          <w:lang w:eastAsia="en-US"/>
        </w:rPr>
        <w:t>nd</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to 4</w:t>
      </w:r>
      <w:r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January (</w:t>
      </w:r>
      <w:r w:rsidR="00946D3D">
        <w:rPr>
          <w:rFonts w:eastAsiaTheme="majorEastAsia" w:cs="Arial"/>
          <w:bCs/>
          <w:color w:val="auto"/>
          <w:szCs w:val="26"/>
          <w:lang w:eastAsia="en-US"/>
        </w:rPr>
        <w:t xml:space="preserve">SWEP opened for </w:t>
      </w:r>
      <w:r w:rsidR="00946D3D" w:rsidRPr="00946D3D">
        <w:rPr>
          <w:rFonts w:eastAsiaTheme="majorEastAsia" w:cs="Arial"/>
          <w:bCs/>
          <w:color w:val="auto"/>
          <w:szCs w:val="26"/>
          <w:lang w:eastAsia="en-US"/>
        </w:rPr>
        <w:t xml:space="preserve">3 nights, </w:t>
      </w:r>
      <w:r w:rsidR="00946D3D">
        <w:rPr>
          <w:rFonts w:eastAsiaTheme="majorEastAsia" w:cs="Arial"/>
          <w:bCs/>
          <w:color w:val="auto"/>
          <w:szCs w:val="26"/>
          <w:lang w:eastAsia="en-US"/>
        </w:rPr>
        <w:t>in line with the Protocol</w:t>
      </w:r>
      <w:r w:rsidRPr="00946D3D">
        <w:rPr>
          <w:rFonts w:eastAsiaTheme="majorEastAsia" w:cs="Arial"/>
          <w:bCs/>
          <w:color w:val="auto"/>
          <w:szCs w:val="26"/>
          <w:lang w:eastAsia="en-US"/>
        </w:rPr>
        <w:t>)</w:t>
      </w:r>
    </w:p>
    <w:p w:rsidR="0072580D" w:rsidRPr="00946D3D" w:rsidRDefault="0072580D" w:rsidP="00946D3D">
      <w:pPr>
        <w:keepNext/>
        <w:keepLines/>
        <w:numPr>
          <w:ilvl w:val="0"/>
          <w:numId w:val="10"/>
        </w:numPr>
        <w:spacing w:after="0"/>
        <w:jc w:val="both"/>
        <w:outlineLvl w:val="1"/>
        <w:rPr>
          <w:rFonts w:eastAsiaTheme="majorEastAsia" w:cs="Arial"/>
          <w:bCs/>
          <w:color w:val="auto"/>
          <w:szCs w:val="26"/>
          <w:lang w:eastAsia="en-US"/>
        </w:rPr>
      </w:pPr>
      <w:r w:rsidRPr="00946D3D">
        <w:rPr>
          <w:rFonts w:eastAsiaTheme="majorEastAsia" w:cs="Arial"/>
          <w:bCs/>
          <w:color w:val="auto"/>
          <w:szCs w:val="26"/>
          <w:lang w:eastAsia="en-US"/>
        </w:rPr>
        <w:t>17</w:t>
      </w:r>
      <w:r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January (</w:t>
      </w:r>
      <w:r w:rsidR="00946D3D">
        <w:rPr>
          <w:rFonts w:eastAsiaTheme="majorEastAsia" w:cs="Arial"/>
          <w:bCs/>
          <w:color w:val="auto"/>
          <w:szCs w:val="26"/>
          <w:lang w:eastAsia="en-US"/>
        </w:rPr>
        <w:t>SWEP opened for 1 night initially</w:t>
      </w:r>
      <w:r w:rsidR="00946D3D" w:rsidRPr="00946D3D">
        <w:rPr>
          <w:rFonts w:eastAsiaTheme="majorEastAsia" w:cs="Arial"/>
          <w:bCs/>
          <w:color w:val="auto"/>
          <w:szCs w:val="26"/>
          <w:lang w:eastAsia="en-US"/>
        </w:rPr>
        <w:t xml:space="preserve">, </w:t>
      </w:r>
      <w:r w:rsidR="00946D3D">
        <w:rPr>
          <w:rFonts w:eastAsiaTheme="majorEastAsia" w:cs="Arial"/>
          <w:bCs/>
          <w:color w:val="auto"/>
          <w:szCs w:val="26"/>
          <w:lang w:eastAsia="en-US"/>
        </w:rPr>
        <w:t xml:space="preserve">on officer </w:t>
      </w:r>
      <w:r w:rsidR="00946D3D" w:rsidRPr="00946D3D">
        <w:rPr>
          <w:rFonts w:eastAsiaTheme="majorEastAsia" w:cs="Arial"/>
          <w:bCs/>
          <w:color w:val="auto"/>
          <w:szCs w:val="26"/>
          <w:lang w:eastAsia="en-US"/>
        </w:rPr>
        <w:t>discretion</w:t>
      </w:r>
      <w:r w:rsidR="0095067D" w:rsidRPr="00946D3D">
        <w:rPr>
          <w:rFonts w:eastAsiaTheme="majorEastAsia" w:cs="Arial"/>
          <w:bCs/>
          <w:color w:val="auto"/>
          <w:szCs w:val="26"/>
          <w:lang w:eastAsia="en-US"/>
        </w:rPr>
        <w:t xml:space="preserve">, </w:t>
      </w:r>
      <w:r w:rsidR="00946D3D">
        <w:rPr>
          <w:rFonts w:eastAsiaTheme="majorEastAsia" w:cs="Arial"/>
          <w:bCs/>
          <w:color w:val="auto"/>
          <w:szCs w:val="26"/>
          <w:lang w:eastAsia="en-US"/>
        </w:rPr>
        <w:t xml:space="preserve">and </w:t>
      </w:r>
      <w:r w:rsidR="0095067D" w:rsidRPr="00946D3D">
        <w:rPr>
          <w:rFonts w:eastAsiaTheme="majorEastAsia" w:cs="Arial"/>
          <w:bCs/>
          <w:color w:val="auto"/>
          <w:szCs w:val="26"/>
          <w:lang w:eastAsia="en-US"/>
        </w:rPr>
        <w:t>closed</w:t>
      </w:r>
      <w:r w:rsidR="00946D3D">
        <w:rPr>
          <w:rFonts w:eastAsiaTheme="majorEastAsia" w:cs="Arial"/>
          <w:bCs/>
          <w:color w:val="auto"/>
          <w:szCs w:val="26"/>
          <w:lang w:eastAsia="en-US"/>
        </w:rPr>
        <w:t xml:space="preserve"> the following morning</w:t>
      </w:r>
      <w:r w:rsidRPr="00946D3D">
        <w:rPr>
          <w:rFonts w:eastAsiaTheme="majorEastAsia" w:cs="Arial"/>
          <w:bCs/>
          <w:color w:val="auto"/>
          <w:szCs w:val="26"/>
          <w:lang w:eastAsia="en-US"/>
        </w:rPr>
        <w:t>)</w:t>
      </w:r>
    </w:p>
    <w:p w:rsidR="0072580D" w:rsidRPr="00946D3D" w:rsidRDefault="0072580D" w:rsidP="00946D3D">
      <w:pPr>
        <w:keepNext/>
        <w:keepLines/>
        <w:numPr>
          <w:ilvl w:val="0"/>
          <w:numId w:val="10"/>
        </w:numPr>
        <w:spacing w:after="0"/>
        <w:jc w:val="both"/>
        <w:outlineLvl w:val="1"/>
        <w:rPr>
          <w:rFonts w:eastAsiaTheme="majorEastAsia" w:cs="Arial"/>
          <w:bCs/>
          <w:color w:val="auto"/>
          <w:szCs w:val="26"/>
          <w:lang w:eastAsia="en-US"/>
        </w:rPr>
      </w:pPr>
      <w:r w:rsidRPr="00946D3D">
        <w:rPr>
          <w:rFonts w:eastAsiaTheme="majorEastAsia" w:cs="Arial"/>
          <w:bCs/>
          <w:color w:val="auto"/>
          <w:szCs w:val="26"/>
          <w:lang w:eastAsia="en-US"/>
        </w:rPr>
        <w:t>22</w:t>
      </w:r>
      <w:r w:rsidRPr="00946D3D">
        <w:rPr>
          <w:rFonts w:eastAsiaTheme="majorEastAsia" w:cs="Arial"/>
          <w:bCs/>
          <w:color w:val="auto"/>
          <w:szCs w:val="26"/>
          <w:vertAlign w:val="superscript"/>
          <w:lang w:eastAsia="en-US"/>
        </w:rPr>
        <w:t>nd</w:t>
      </w:r>
      <w:r w:rsidRPr="00946D3D">
        <w:rPr>
          <w:rFonts w:eastAsiaTheme="majorEastAsia" w:cs="Arial"/>
          <w:bCs/>
          <w:color w:val="auto"/>
          <w:szCs w:val="26"/>
          <w:lang w:eastAsia="en-US"/>
        </w:rPr>
        <w:t xml:space="preserve"> of January to 24</w:t>
      </w:r>
      <w:r w:rsidRPr="00946D3D">
        <w:rPr>
          <w:rFonts w:eastAsiaTheme="majorEastAsia" w:cs="Arial"/>
          <w:bCs/>
          <w:color w:val="auto"/>
          <w:szCs w:val="26"/>
          <w:vertAlign w:val="superscript"/>
          <w:lang w:eastAsia="en-US"/>
        </w:rPr>
        <w:t>th</w:t>
      </w:r>
      <w:r w:rsidRPr="00946D3D">
        <w:rPr>
          <w:rFonts w:eastAsiaTheme="majorEastAsia" w:cs="Arial"/>
          <w:bCs/>
          <w:color w:val="auto"/>
          <w:szCs w:val="26"/>
          <w:lang w:eastAsia="en-US"/>
        </w:rPr>
        <w:t xml:space="preserve"> of January (</w:t>
      </w:r>
      <w:r w:rsidR="00946D3D">
        <w:rPr>
          <w:rFonts w:eastAsiaTheme="majorEastAsia" w:cs="Arial"/>
          <w:bCs/>
          <w:color w:val="auto"/>
          <w:szCs w:val="26"/>
          <w:lang w:eastAsia="en-US"/>
        </w:rPr>
        <w:t xml:space="preserve">SWEP opened for </w:t>
      </w:r>
      <w:r w:rsidR="00946D3D" w:rsidRPr="00946D3D">
        <w:rPr>
          <w:rFonts w:eastAsiaTheme="majorEastAsia" w:cs="Arial"/>
          <w:bCs/>
          <w:color w:val="auto"/>
          <w:szCs w:val="26"/>
          <w:lang w:eastAsia="en-US"/>
        </w:rPr>
        <w:t xml:space="preserve">3 nights, </w:t>
      </w:r>
      <w:r w:rsidR="00946D3D">
        <w:rPr>
          <w:rFonts w:eastAsiaTheme="majorEastAsia" w:cs="Arial"/>
          <w:bCs/>
          <w:color w:val="auto"/>
          <w:szCs w:val="26"/>
          <w:lang w:eastAsia="en-US"/>
        </w:rPr>
        <w:t xml:space="preserve">on officer </w:t>
      </w:r>
      <w:r w:rsidR="00946D3D" w:rsidRPr="00946D3D">
        <w:rPr>
          <w:rFonts w:eastAsiaTheme="majorEastAsia" w:cs="Arial"/>
          <w:bCs/>
          <w:color w:val="auto"/>
          <w:szCs w:val="26"/>
          <w:lang w:eastAsia="en-US"/>
        </w:rPr>
        <w:t>discretion</w:t>
      </w:r>
      <w:r w:rsidRPr="00946D3D">
        <w:rPr>
          <w:rFonts w:eastAsiaTheme="majorEastAsia" w:cs="Arial"/>
          <w:bCs/>
          <w:color w:val="auto"/>
          <w:szCs w:val="26"/>
          <w:lang w:eastAsia="en-US"/>
        </w:rPr>
        <w:t>)</w:t>
      </w:r>
    </w:p>
    <w:p w:rsidR="0072580D" w:rsidRPr="00946D3D" w:rsidRDefault="0072580D" w:rsidP="00946D3D">
      <w:pPr>
        <w:keepNext/>
        <w:keepLines/>
        <w:numPr>
          <w:ilvl w:val="0"/>
          <w:numId w:val="10"/>
        </w:numPr>
        <w:spacing w:after="0"/>
        <w:jc w:val="both"/>
        <w:outlineLvl w:val="1"/>
        <w:rPr>
          <w:rFonts w:eastAsiaTheme="majorEastAsia" w:cs="Arial"/>
          <w:bCs/>
          <w:color w:val="auto"/>
          <w:szCs w:val="26"/>
          <w:lang w:eastAsia="en-US"/>
        </w:rPr>
      </w:pPr>
      <w:r w:rsidRPr="00946D3D">
        <w:rPr>
          <w:rFonts w:eastAsiaTheme="majorEastAsia" w:cs="Arial"/>
          <w:bCs/>
          <w:color w:val="auto"/>
          <w:szCs w:val="26"/>
          <w:lang w:eastAsia="en-US"/>
        </w:rPr>
        <w:t>28</w:t>
      </w:r>
      <w:r w:rsidRPr="00946D3D">
        <w:rPr>
          <w:rFonts w:eastAsiaTheme="majorEastAsia" w:cs="Arial"/>
          <w:bCs/>
          <w:color w:val="auto"/>
          <w:szCs w:val="26"/>
          <w:vertAlign w:val="superscript"/>
          <w:lang w:eastAsia="en-US"/>
        </w:rPr>
        <w:t>th</w:t>
      </w:r>
      <w:r w:rsidRPr="00946D3D">
        <w:rPr>
          <w:rFonts w:eastAsiaTheme="majorEastAsia" w:cs="Arial"/>
          <w:bCs/>
          <w:color w:val="auto"/>
          <w:szCs w:val="26"/>
          <w:lang w:eastAsia="en-US"/>
        </w:rPr>
        <w:t xml:space="preserve"> of January to the 4</w:t>
      </w:r>
      <w:r w:rsidRPr="00946D3D">
        <w:rPr>
          <w:rFonts w:eastAsiaTheme="majorEastAsia" w:cs="Arial"/>
          <w:bCs/>
          <w:color w:val="auto"/>
          <w:szCs w:val="26"/>
          <w:vertAlign w:val="superscript"/>
          <w:lang w:eastAsia="en-US"/>
        </w:rPr>
        <w:t>th</w:t>
      </w:r>
      <w:r w:rsidRPr="00946D3D">
        <w:rPr>
          <w:rFonts w:eastAsiaTheme="majorEastAsia" w:cs="Arial"/>
          <w:bCs/>
          <w:color w:val="auto"/>
          <w:szCs w:val="26"/>
          <w:lang w:eastAsia="en-US"/>
        </w:rPr>
        <w:t xml:space="preserve"> of February (</w:t>
      </w:r>
      <w:r w:rsidR="00946D3D">
        <w:rPr>
          <w:rFonts w:eastAsiaTheme="majorEastAsia" w:cs="Arial"/>
          <w:bCs/>
          <w:color w:val="auto"/>
          <w:szCs w:val="26"/>
          <w:lang w:eastAsia="en-US"/>
        </w:rPr>
        <w:t xml:space="preserve">SWEP opened for </w:t>
      </w:r>
      <w:r w:rsidRPr="00946D3D">
        <w:rPr>
          <w:rFonts w:eastAsiaTheme="majorEastAsia" w:cs="Arial"/>
          <w:bCs/>
          <w:color w:val="auto"/>
          <w:szCs w:val="26"/>
          <w:lang w:eastAsia="en-US"/>
        </w:rPr>
        <w:t>8 nights</w:t>
      </w:r>
      <w:r w:rsidR="00946D3D">
        <w:rPr>
          <w:rFonts w:eastAsiaTheme="majorEastAsia" w:cs="Arial"/>
          <w:bCs/>
          <w:color w:val="auto"/>
          <w:szCs w:val="26"/>
          <w:lang w:eastAsia="en-US"/>
        </w:rPr>
        <w:t>, in line with the Protocol</w:t>
      </w:r>
      <w:r w:rsidRPr="00946D3D">
        <w:rPr>
          <w:rFonts w:eastAsiaTheme="majorEastAsia" w:cs="Arial"/>
          <w:bCs/>
          <w:color w:val="auto"/>
          <w:szCs w:val="26"/>
          <w:lang w:eastAsia="en-US"/>
        </w:rPr>
        <w:t>)</w:t>
      </w:r>
    </w:p>
    <w:p w:rsidR="0095067D" w:rsidRPr="00946D3D" w:rsidRDefault="0095067D" w:rsidP="0095067D">
      <w:pPr>
        <w:keepNext/>
        <w:keepLines/>
        <w:spacing w:after="0"/>
        <w:ind w:left="938"/>
        <w:jc w:val="both"/>
        <w:outlineLvl w:val="1"/>
        <w:rPr>
          <w:rFonts w:eastAsiaTheme="majorEastAsia" w:cs="Arial"/>
          <w:bCs/>
          <w:color w:val="auto"/>
          <w:szCs w:val="26"/>
          <w:lang w:eastAsia="en-US"/>
        </w:rPr>
      </w:pPr>
    </w:p>
    <w:p w:rsidR="00946D3D" w:rsidRDefault="0072580D" w:rsidP="00946D3D">
      <w:pPr>
        <w:pStyle w:val="ListParagraph"/>
        <w:numPr>
          <w:ilvl w:val="0"/>
          <w:numId w:val="8"/>
        </w:numPr>
        <w:tabs>
          <w:tab w:val="clear" w:pos="426"/>
          <w:tab w:val="left" w:pos="851"/>
        </w:tabs>
        <w:spacing w:after="0"/>
      </w:pPr>
      <w:r w:rsidRPr="00DA1B51">
        <w:t xml:space="preserve">On three of these occasions officers exercised discretion to open SWEP even though the normal criteria for doing so – that is, a forecast of 3 or more nights </w:t>
      </w:r>
      <w:r w:rsidR="0095067D" w:rsidRPr="00DA1B51">
        <w:t xml:space="preserve">in a row with </w:t>
      </w:r>
      <w:r w:rsidRPr="00DA1B51">
        <w:t>zero degrees Celsius or below - had not been met. The reasons for this were that</w:t>
      </w:r>
      <w:r w:rsidR="00946D3D">
        <w:t>:</w:t>
      </w:r>
    </w:p>
    <w:p w:rsidR="00946D3D" w:rsidRDefault="00946D3D" w:rsidP="00946D3D">
      <w:pPr>
        <w:pStyle w:val="ListParagraph"/>
        <w:numPr>
          <w:ilvl w:val="0"/>
          <w:numId w:val="0"/>
        </w:numPr>
        <w:tabs>
          <w:tab w:val="clear" w:pos="426"/>
          <w:tab w:val="left" w:pos="851"/>
        </w:tabs>
        <w:spacing w:after="0"/>
        <w:ind w:left="360"/>
      </w:pPr>
    </w:p>
    <w:p w:rsidR="0072580D" w:rsidRPr="00946D3D" w:rsidRDefault="00946D3D" w:rsidP="00946D3D">
      <w:pPr>
        <w:keepNext/>
        <w:keepLines/>
        <w:numPr>
          <w:ilvl w:val="0"/>
          <w:numId w:val="10"/>
        </w:numPr>
        <w:spacing w:after="0"/>
        <w:jc w:val="both"/>
        <w:outlineLvl w:val="1"/>
        <w:rPr>
          <w:rFonts w:eastAsiaTheme="majorEastAsia" w:cs="Arial"/>
          <w:bCs/>
          <w:color w:val="auto"/>
          <w:szCs w:val="26"/>
          <w:lang w:eastAsia="en-US"/>
        </w:rPr>
      </w:pPr>
      <w:r>
        <w:rPr>
          <w:rFonts w:eastAsiaTheme="majorEastAsia" w:cs="Arial"/>
          <w:bCs/>
          <w:color w:val="auto"/>
          <w:szCs w:val="26"/>
          <w:lang w:eastAsia="en-US"/>
        </w:rPr>
        <w:t>O</w:t>
      </w:r>
      <w:r w:rsidR="0072580D" w:rsidRPr="00946D3D">
        <w:rPr>
          <w:rFonts w:eastAsiaTheme="majorEastAsia" w:cs="Arial"/>
          <w:bCs/>
          <w:color w:val="auto"/>
          <w:szCs w:val="26"/>
          <w:lang w:eastAsia="en-US"/>
        </w:rPr>
        <w:t>n the first period of opening (13</w:t>
      </w:r>
      <w:r w:rsidR="0072580D"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0072580D" w:rsidRPr="00946D3D">
        <w:rPr>
          <w:rFonts w:eastAsiaTheme="majorEastAsia" w:cs="Arial"/>
          <w:bCs/>
          <w:color w:val="auto"/>
          <w:szCs w:val="26"/>
          <w:lang w:eastAsia="en-US"/>
        </w:rPr>
        <w:t>to 15</w:t>
      </w:r>
      <w:r w:rsidR="0072580D"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0072580D" w:rsidRPr="00946D3D">
        <w:rPr>
          <w:rFonts w:eastAsiaTheme="majorEastAsia" w:cs="Arial"/>
          <w:bCs/>
          <w:color w:val="auto"/>
          <w:szCs w:val="26"/>
          <w:lang w:eastAsia="en-US"/>
        </w:rPr>
        <w:t>December) the temperature was forecast to fall to below zero degrees on two nights (13</w:t>
      </w:r>
      <w:r w:rsidR="0072580D"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and</w:t>
      </w:r>
      <w:r w:rsidR="0072580D" w:rsidRPr="00946D3D">
        <w:rPr>
          <w:rFonts w:eastAsiaTheme="majorEastAsia" w:cs="Arial"/>
          <w:bCs/>
          <w:color w:val="auto"/>
          <w:szCs w:val="26"/>
          <w:lang w:eastAsia="en-US"/>
        </w:rPr>
        <w:t xml:space="preserve"> 14</w:t>
      </w:r>
      <w:r w:rsidR="0072580D"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0072580D" w:rsidRPr="00946D3D">
        <w:rPr>
          <w:rFonts w:eastAsiaTheme="majorEastAsia" w:cs="Arial"/>
          <w:bCs/>
          <w:color w:val="auto"/>
          <w:szCs w:val="26"/>
          <w:lang w:eastAsia="en-US"/>
        </w:rPr>
        <w:t>December), rise above freezing on one night (15</w:t>
      </w:r>
      <w:r w:rsidR="0072580D"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0072580D" w:rsidRPr="00946D3D">
        <w:rPr>
          <w:rFonts w:eastAsiaTheme="majorEastAsia" w:cs="Arial"/>
          <w:bCs/>
          <w:color w:val="auto"/>
          <w:szCs w:val="26"/>
          <w:lang w:eastAsia="en-US"/>
        </w:rPr>
        <w:t xml:space="preserve">December) but with an extremely low “feels like” temperature on this third night.  </w:t>
      </w:r>
    </w:p>
    <w:p w:rsidR="0072580D" w:rsidRPr="00DA1B51" w:rsidRDefault="0072580D" w:rsidP="00946D3D">
      <w:pPr>
        <w:pStyle w:val="ListParagraph"/>
        <w:numPr>
          <w:ilvl w:val="0"/>
          <w:numId w:val="0"/>
        </w:numPr>
        <w:tabs>
          <w:tab w:val="clear" w:pos="426"/>
          <w:tab w:val="left" w:pos="851"/>
        </w:tabs>
        <w:spacing w:after="0"/>
        <w:ind w:left="360"/>
      </w:pPr>
    </w:p>
    <w:p w:rsidR="0072580D" w:rsidRPr="00946D3D" w:rsidRDefault="0072580D" w:rsidP="00946D3D">
      <w:pPr>
        <w:keepNext/>
        <w:keepLines/>
        <w:numPr>
          <w:ilvl w:val="0"/>
          <w:numId w:val="10"/>
        </w:numPr>
        <w:spacing w:after="0"/>
        <w:jc w:val="both"/>
        <w:outlineLvl w:val="1"/>
        <w:rPr>
          <w:rFonts w:eastAsiaTheme="majorEastAsia" w:cs="Arial"/>
          <w:bCs/>
          <w:color w:val="auto"/>
          <w:szCs w:val="26"/>
          <w:lang w:eastAsia="en-US"/>
        </w:rPr>
      </w:pPr>
      <w:r w:rsidRPr="00946D3D">
        <w:rPr>
          <w:rFonts w:eastAsiaTheme="majorEastAsia" w:cs="Arial"/>
          <w:bCs/>
          <w:color w:val="auto"/>
          <w:szCs w:val="26"/>
          <w:lang w:eastAsia="en-US"/>
        </w:rPr>
        <w:t>On the third period of opening (17</w:t>
      </w:r>
      <w:r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 xml:space="preserve">January), SWEP opened initially for one </w:t>
      </w:r>
      <w:r w:rsidR="00946D3D" w:rsidRPr="00946D3D">
        <w:rPr>
          <w:rFonts w:eastAsiaTheme="majorEastAsia" w:cs="Arial"/>
          <w:bCs/>
          <w:color w:val="auto"/>
          <w:szCs w:val="26"/>
          <w:lang w:eastAsia="en-US"/>
        </w:rPr>
        <w:t>night</w:t>
      </w:r>
      <w:r w:rsidRPr="00946D3D">
        <w:rPr>
          <w:rFonts w:eastAsiaTheme="majorEastAsia" w:cs="Arial"/>
          <w:bCs/>
          <w:color w:val="auto"/>
          <w:szCs w:val="26"/>
          <w:lang w:eastAsia="en-US"/>
        </w:rPr>
        <w:t xml:space="preserve"> only. This decision was made because of the sub-zero temperature forecast for that night and a fluctuating forecast above and below zero over the weekend. The decision was made to close SWEP on the morning of</w:t>
      </w:r>
      <w:r w:rsidR="0095067D" w:rsidRPr="00946D3D">
        <w:rPr>
          <w:rFonts w:eastAsiaTheme="majorEastAsia" w:cs="Arial"/>
          <w:bCs/>
          <w:color w:val="auto"/>
          <w:szCs w:val="26"/>
          <w:lang w:eastAsia="en-US"/>
        </w:rPr>
        <w:t xml:space="preserve"> Friday</w:t>
      </w:r>
      <w:r w:rsidRPr="00946D3D">
        <w:rPr>
          <w:rFonts w:eastAsiaTheme="majorEastAsia" w:cs="Arial"/>
          <w:bCs/>
          <w:color w:val="auto"/>
          <w:szCs w:val="26"/>
          <w:lang w:eastAsia="en-US"/>
        </w:rPr>
        <w:t xml:space="preserve"> 18th January because ther</w:t>
      </w:r>
      <w:r w:rsidR="0095067D" w:rsidRPr="00946D3D">
        <w:rPr>
          <w:rFonts w:eastAsiaTheme="majorEastAsia" w:cs="Arial"/>
          <w:bCs/>
          <w:color w:val="auto"/>
          <w:szCs w:val="26"/>
          <w:lang w:eastAsia="en-US"/>
        </w:rPr>
        <w:t>e was no imminent forecast (</w:t>
      </w:r>
      <w:r w:rsidRPr="00946D3D">
        <w:rPr>
          <w:rFonts w:eastAsiaTheme="majorEastAsia" w:cs="Arial"/>
          <w:bCs/>
          <w:color w:val="auto"/>
          <w:szCs w:val="26"/>
          <w:lang w:eastAsia="en-US"/>
        </w:rPr>
        <w:t>starting within the following 48 hours) for 3 consecutive nights at zero degrees Celsius or below.</w:t>
      </w:r>
    </w:p>
    <w:p w:rsidR="0072580D" w:rsidRPr="00946D3D" w:rsidRDefault="0072580D" w:rsidP="00946D3D">
      <w:pPr>
        <w:keepNext/>
        <w:keepLines/>
        <w:spacing w:after="0"/>
        <w:ind w:left="720"/>
        <w:jc w:val="both"/>
        <w:outlineLvl w:val="1"/>
        <w:rPr>
          <w:rFonts w:eastAsiaTheme="majorEastAsia" w:cs="Arial"/>
          <w:bCs/>
          <w:color w:val="auto"/>
          <w:szCs w:val="26"/>
          <w:lang w:eastAsia="en-US"/>
        </w:rPr>
      </w:pPr>
    </w:p>
    <w:p w:rsidR="0072580D" w:rsidRPr="00946D3D" w:rsidRDefault="0072580D" w:rsidP="00946D3D">
      <w:pPr>
        <w:keepNext/>
        <w:keepLines/>
        <w:numPr>
          <w:ilvl w:val="0"/>
          <w:numId w:val="10"/>
        </w:numPr>
        <w:spacing w:after="0"/>
        <w:jc w:val="both"/>
        <w:outlineLvl w:val="1"/>
        <w:rPr>
          <w:rFonts w:eastAsiaTheme="majorEastAsia" w:cs="Arial"/>
          <w:bCs/>
          <w:color w:val="auto"/>
          <w:szCs w:val="26"/>
          <w:lang w:eastAsia="en-US"/>
        </w:rPr>
      </w:pPr>
      <w:r w:rsidRPr="00946D3D">
        <w:rPr>
          <w:rFonts w:eastAsiaTheme="majorEastAsia" w:cs="Arial"/>
          <w:bCs/>
          <w:color w:val="auto"/>
          <w:szCs w:val="26"/>
          <w:lang w:eastAsia="en-US"/>
        </w:rPr>
        <w:t>On the fourth period of opening (22</w:t>
      </w:r>
      <w:r w:rsidRPr="0056404C">
        <w:rPr>
          <w:rFonts w:eastAsiaTheme="majorEastAsia" w:cs="Arial"/>
          <w:bCs/>
          <w:color w:val="auto"/>
          <w:szCs w:val="26"/>
          <w:vertAlign w:val="superscript"/>
          <w:lang w:eastAsia="en-US"/>
        </w:rPr>
        <w:t>nd</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of January to 24</w:t>
      </w:r>
      <w:r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 xml:space="preserve">January), only </w:t>
      </w:r>
      <w:r w:rsidR="00653BA6">
        <w:rPr>
          <w:rFonts w:eastAsiaTheme="majorEastAsia" w:cs="Arial"/>
          <w:bCs/>
          <w:color w:val="auto"/>
          <w:szCs w:val="26"/>
          <w:lang w:eastAsia="en-US"/>
        </w:rPr>
        <w:t xml:space="preserve">for </w:t>
      </w:r>
      <w:r w:rsidRPr="00946D3D">
        <w:rPr>
          <w:rFonts w:eastAsiaTheme="majorEastAsia" w:cs="Arial"/>
          <w:bCs/>
          <w:color w:val="auto"/>
          <w:szCs w:val="26"/>
          <w:lang w:eastAsia="en-US"/>
        </w:rPr>
        <w:t>2 nights sub-zero temperatures were predicted, but snow was forecast to fall on the 22</w:t>
      </w:r>
      <w:r w:rsidRPr="0056404C">
        <w:rPr>
          <w:rFonts w:eastAsiaTheme="majorEastAsia" w:cs="Arial"/>
          <w:bCs/>
          <w:color w:val="auto"/>
          <w:szCs w:val="26"/>
          <w:vertAlign w:val="superscript"/>
          <w:lang w:eastAsia="en-US"/>
        </w:rPr>
        <w:t>nd</w:t>
      </w:r>
      <w:r w:rsidR="0056404C">
        <w:rPr>
          <w:rFonts w:eastAsiaTheme="majorEastAsia" w:cs="Arial"/>
          <w:bCs/>
          <w:color w:val="auto"/>
          <w:szCs w:val="26"/>
          <w:lang w:eastAsia="en-US"/>
        </w:rPr>
        <w:t xml:space="preserve"> January</w:t>
      </w:r>
      <w:r w:rsidRPr="00946D3D">
        <w:rPr>
          <w:rFonts w:eastAsiaTheme="majorEastAsia" w:cs="Arial"/>
          <w:bCs/>
          <w:color w:val="auto"/>
          <w:szCs w:val="26"/>
          <w:lang w:eastAsia="en-US"/>
        </w:rPr>
        <w:t>. Snow did fall on the 22</w:t>
      </w:r>
      <w:r w:rsidRPr="0056404C">
        <w:rPr>
          <w:rFonts w:eastAsiaTheme="majorEastAsia" w:cs="Arial"/>
          <w:bCs/>
          <w:color w:val="auto"/>
          <w:szCs w:val="26"/>
          <w:vertAlign w:val="superscript"/>
          <w:lang w:eastAsia="en-US"/>
        </w:rPr>
        <w:t>nd</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 xml:space="preserve">with a small amount settling on the ground. </w:t>
      </w:r>
      <w:r w:rsidR="009D0061" w:rsidRPr="00946D3D">
        <w:rPr>
          <w:rFonts w:eastAsiaTheme="majorEastAsia" w:cs="Arial"/>
          <w:bCs/>
          <w:color w:val="auto"/>
          <w:szCs w:val="26"/>
          <w:lang w:eastAsia="en-US"/>
        </w:rPr>
        <w:t>2 days later on the</w:t>
      </w:r>
      <w:r w:rsidRPr="00946D3D">
        <w:rPr>
          <w:rFonts w:eastAsiaTheme="majorEastAsia" w:cs="Arial"/>
          <w:bCs/>
          <w:color w:val="auto"/>
          <w:szCs w:val="26"/>
          <w:lang w:eastAsia="en-US"/>
        </w:rPr>
        <w:t xml:space="preserve"> 24</w:t>
      </w:r>
      <w:r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January</w:t>
      </w:r>
      <w:r w:rsidR="009D0061" w:rsidRPr="00946D3D">
        <w:rPr>
          <w:rFonts w:eastAsiaTheme="majorEastAsia" w:cs="Arial"/>
          <w:bCs/>
          <w:color w:val="auto"/>
          <w:szCs w:val="26"/>
          <w:lang w:eastAsia="en-US"/>
        </w:rPr>
        <w:t>,</w:t>
      </w:r>
      <w:r w:rsidRPr="00946D3D">
        <w:rPr>
          <w:rFonts w:eastAsiaTheme="majorEastAsia" w:cs="Arial"/>
          <w:bCs/>
          <w:color w:val="auto"/>
          <w:szCs w:val="26"/>
          <w:lang w:eastAsia="en-US"/>
        </w:rPr>
        <w:t xml:space="preserve"> most of this snow had melted and temperatures returned to above zero and the decision was made to close SWEP </w:t>
      </w:r>
      <w:r w:rsidR="0056404C">
        <w:rPr>
          <w:rFonts w:eastAsiaTheme="majorEastAsia" w:cs="Arial"/>
          <w:bCs/>
          <w:color w:val="auto"/>
          <w:szCs w:val="26"/>
          <w:lang w:eastAsia="en-US"/>
        </w:rPr>
        <w:t xml:space="preserve">– after 3 nights of operation - </w:t>
      </w:r>
      <w:r w:rsidRPr="00946D3D">
        <w:rPr>
          <w:rFonts w:eastAsiaTheme="majorEastAsia" w:cs="Arial"/>
          <w:bCs/>
          <w:color w:val="auto"/>
          <w:szCs w:val="26"/>
          <w:lang w:eastAsia="en-US"/>
        </w:rPr>
        <w:t>on the morning of the 25</w:t>
      </w:r>
      <w:r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January</w:t>
      </w:r>
      <w:r w:rsidRPr="00946D3D">
        <w:rPr>
          <w:rFonts w:eastAsiaTheme="majorEastAsia" w:cs="Arial"/>
          <w:bCs/>
          <w:color w:val="auto"/>
          <w:szCs w:val="26"/>
          <w:lang w:eastAsia="en-US"/>
        </w:rPr>
        <w:t xml:space="preserve">. </w:t>
      </w:r>
    </w:p>
    <w:p w:rsidR="0072580D" w:rsidRPr="00DA1B51" w:rsidRDefault="0072580D" w:rsidP="00946D3D">
      <w:pPr>
        <w:pStyle w:val="ListParagraph"/>
        <w:numPr>
          <w:ilvl w:val="0"/>
          <w:numId w:val="0"/>
        </w:numPr>
        <w:tabs>
          <w:tab w:val="clear" w:pos="426"/>
          <w:tab w:val="left" w:pos="851"/>
        </w:tabs>
        <w:spacing w:after="0"/>
        <w:ind w:left="360"/>
      </w:pPr>
    </w:p>
    <w:p w:rsidR="0072580D" w:rsidRPr="0072580D" w:rsidRDefault="0072580D" w:rsidP="00DA1B51">
      <w:pPr>
        <w:keepNext/>
        <w:keepLines/>
        <w:spacing w:after="0"/>
        <w:ind w:left="426" w:hanging="426"/>
        <w:rPr>
          <w:rFonts w:eastAsiaTheme="minorHAnsi" w:cs="Arial"/>
          <w:b/>
          <w:color w:val="auto"/>
          <w:lang w:eastAsia="en-US"/>
        </w:rPr>
      </w:pPr>
      <w:r w:rsidRPr="0072580D">
        <w:rPr>
          <w:rFonts w:eastAsiaTheme="minorHAnsi" w:cs="Arial"/>
          <w:b/>
          <w:color w:val="auto"/>
          <w:lang w:eastAsia="en-US"/>
        </w:rPr>
        <w:t xml:space="preserve">Number of people accommodated </w:t>
      </w:r>
    </w:p>
    <w:p w:rsidR="0072580D" w:rsidRPr="0072580D" w:rsidRDefault="0072580D" w:rsidP="0072580D">
      <w:pPr>
        <w:keepNext/>
        <w:keepLines/>
        <w:spacing w:after="0"/>
        <w:ind w:left="432"/>
        <w:contextualSpacing/>
        <w:rPr>
          <w:rFonts w:eastAsiaTheme="minorHAnsi" w:cs="Arial"/>
          <w:b/>
          <w:color w:val="auto"/>
          <w:lang w:eastAsia="en-US"/>
        </w:rPr>
      </w:pPr>
    </w:p>
    <w:p w:rsidR="0072580D" w:rsidRPr="0084276B" w:rsidRDefault="0072580D" w:rsidP="00DA1B51">
      <w:pPr>
        <w:pStyle w:val="ListParagraph"/>
        <w:numPr>
          <w:ilvl w:val="0"/>
          <w:numId w:val="8"/>
        </w:numPr>
        <w:tabs>
          <w:tab w:val="clear" w:pos="426"/>
          <w:tab w:val="left" w:pos="851"/>
        </w:tabs>
        <w:spacing w:after="0"/>
      </w:pPr>
      <w:r w:rsidRPr="0084276B">
        <w:t>During the five periods of opening</w:t>
      </w:r>
      <w:r w:rsidR="0056404C" w:rsidRPr="0084276B">
        <w:t xml:space="preserve"> so far this winter</w:t>
      </w:r>
      <w:r w:rsidRPr="0084276B">
        <w:t>, SWEP</w:t>
      </w:r>
      <w:r w:rsidR="0056404C" w:rsidRPr="0084276B">
        <w:t xml:space="preserve"> has</w:t>
      </w:r>
      <w:r w:rsidRPr="0084276B">
        <w:t xml:space="preserve"> provided a total of 368 stays for 94 individuals with the maximum intake on a single night (2</w:t>
      </w:r>
      <w:r w:rsidRPr="0084276B">
        <w:rPr>
          <w:vertAlign w:val="superscript"/>
        </w:rPr>
        <w:t>nd</w:t>
      </w:r>
      <w:r w:rsidR="0056404C" w:rsidRPr="0084276B">
        <w:t xml:space="preserve"> </w:t>
      </w:r>
      <w:r w:rsidRPr="0084276B">
        <w:t xml:space="preserve"> February) being 29 people.</w:t>
      </w:r>
      <w:r w:rsidR="0056404C" w:rsidRPr="0084276B">
        <w:t xml:space="preserve"> This is notably lower than the maximum intake </w:t>
      </w:r>
      <w:r w:rsidR="00491E91" w:rsidRPr="0084276B">
        <w:t xml:space="preserve">of 41 people on a single night </w:t>
      </w:r>
      <w:r w:rsidR="0056404C" w:rsidRPr="0084276B">
        <w:t>during winter 2017/18.</w:t>
      </w:r>
      <w:r w:rsidR="00491E91">
        <w:t xml:space="preserve"> </w:t>
      </w:r>
    </w:p>
    <w:p w:rsidR="0072580D" w:rsidRPr="0084276B" w:rsidRDefault="0072580D" w:rsidP="0056404C">
      <w:pPr>
        <w:pStyle w:val="ListParagraph"/>
        <w:numPr>
          <w:ilvl w:val="0"/>
          <w:numId w:val="0"/>
        </w:numPr>
        <w:tabs>
          <w:tab w:val="clear" w:pos="426"/>
          <w:tab w:val="left" w:pos="851"/>
        </w:tabs>
        <w:spacing w:after="0"/>
        <w:ind w:left="360"/>
      </w:pPr>
    </w:p>
    <w:p w:rsidR="00491E91" w:rsidRDefault="0072580D" w:rsidP="0056404C">
      <w:pPr>
        <w:pStyle w:val="ListParagraph"/>
        <w:numPr>
          <w:ilvl w:val="0"/>
          <w:numId w:val="8"/>
        </w:numPr>
        <w:tabs>
          <w:tab w:val="clear" w:pos="426"/>
          <w:tab w:val="left" w:pos="851"/>
        </w:tabs>
        <w:spacing w:after="0"/>
      </w:pPr>
      <w:r w:rsidRPr="0084276B">
        <w:t>The vast majority of people</w:t>
      </w:r>
      <w:r w:rsidR="0056404C" w:rsidRPr="0084276B">
        <w:t xml:space="preserve"> who have used SWEP this winter have been </w:t>
      </w:r>
      <w:r w:rsidRPr="0084276B">
        <w:t xml:space="preserve">accommodated at O’Hanlon House and Simon House. Most SWEP users used the service on more than one occasion during periods of opening, with the average amount of stays </w:t>
      </w:r>
      <w:r w:rsidR="0056404C" w:rsidRPr="0084276B">
        <w:t xml:space="preserve">being </w:t>
      </w:r>
      <w:r w:rsidRPr="0084276B">
        <w:t>4 per person and the average amount of people accommodated on a SWEP night being 20.</w:t>
      </w:r>
      <w:r w:rsidR="0056404C" w:rsidRPr="0084276B">
        <w:t xml:space="preserve"> Again, this is notably lower than the </w:t>
      </w:r>
      <w:r w:rsidR="00653BA6" w:rsidRPr="0084276B">
        <w:t>average</w:t>
      </w:r>
      <w:r w:rsidR="0056404C" w:rsidRPr="0084276B">
        <w:t xml:space="preserve"> intake </w:t>
      </w:r>
      <w:r w:rsidR="00491E91" w:rsidRPr="0084276B">
        <w:t xml:space="preserve">of 24 people on a single night </w:t>
      </w:r>
      <w:r w:rsidR="0056404C" w:rsidRPr="0084276B">
        <w:t>during winter 2017/18.</w:t>
      </w:r>
      <w:r w:rsidR="00491E91">
        <w:t xml:space="preserve"> </w:t>
      </w:r>
    </w:p>
    <w:p w:rsidR="005B1463" w:rsidRDefault="005B1463" w:rsidP="005B1463">
      <w:pPr>
        <w:pStyle w:val="ListParagraph"/>
        <w:numPr>
          <w:ilvl w:val="0"/>
          <w:numId w:val="0"/>
        </w:numPr>
        <w:tabs>
          <w:tab w:val="clear" w:pos="426"/>
          <w:tab w:val="left" w:pos="851"/>
        </w:tabs>
        <w:spacing w:after="0"/>
        <w:ind w:left="360"/>
      </w:pPr>
    </w:p>
    <w:p w:rsidR="0056404C" w:rsidRDefault="00491E91" w:rsidP="0056404C">
      <w:pPr>
        <w:pStyle w:val="ListParagraph"/>
        <w:numPr>
          <w:ilvl w:val="0"/>
          <w:numId w:val="8"/>
        </w:numPr>
        <w:tabs>
          <w:tab w:val="clear" w:pos="426"/>
          <w:tab w:val="left" w:pos="851"/>
        </w:tabs>
        <w:spacing w:after="0"/>
      </w:pPr>
      <w:r>
        <w:t>The table below summarises the intake to SWEP at individual venues and in total by night of operation over the winter</w:t>
      </w:r>
      <w:r w:rsidR="005B1463">
        <w:t xml:space="preserve"> 2018/19</w:t>
      </w:r>
      <w:r>
        <w:t>.</w:t>
      </w:r>
    </w:p>
    <w:p w:rsidR="005B1463" w:rsidRDefault="005B1463" w:rsidP="005B1463">
      <w:pPr>
        <w:pStyle w:val="ListParagraph"/>
        <w:numPr>
          <w:ilvl w:val="0"/>
          <w:numId w:val="0"/>
        </w:numPr>
        <w:tabs>
          <w:tab w:val="clear" w:pos="426"/>
          <w:tab w:val="left" w:pos="851"/>
        </w:tabs>
        <w:spacing w:after="0"/>
        <w:ind w:left="360"/>
      </w:pPr>
      <w:r w:rsidRPr="00A05728">
        <w:rPr>
          <w:b/>
          <w:noProof/>
        </w:rPr>
        <w:drawing>
          <wp:inline distT="0" distB="0" distL="0" distR="0" wp14:anchorId="0E720490" wp14:editId="4725C155">
            <wp:extent cx="5590477" cy="426666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P Attendance (1).png"/>
                    <pic:cNvPicPr/>
                  </pic:nvPicPr>
                  <pic:blipFill>
                    <a:blip r:embed="rId9">
                      <a:extLst>
                        <a:ext uri="{28A0092B-C50C-407E-A947-70E740481C1C}">
                          <a14:useLocalDpi xmlns:a14="http://schemas.microsoft.com/office/drawing/2010/main" val="0"/>
                        </a:ext>
                      </a:extLst>
                    </a:blip>
                    <a:stretch>
                      <a:fillRect/>
                    </a:stretch>
                  </pic:blipFill>
                  <pic:spPr>
                    <a:xfrm>
                      <a:off x="0" y="0"/>
                      <a:ext cx="5590477" cy="4266667"/>
                    </a:xfrm>
                    <a:prstGeom prst="rect">
                      <a:avLst/>
                    </a:prstGeom>
                  </pic:spPr>
                </pic:pic>
              </a:graphicData>
            </a:graphic>
          </wp:inline>
        </w:drawing>
      </w:r>
    </w:p>
    <w:p w:rsidR="0072580D" w:rsidRPr="00DA1B51" w:rsidRDefault="0072580D" w:rsidP="00DA1B51">
      <w:pPr>
        <w:pStyle w:val="ListParagraph"/>
        <w:numPr>
          <w:ilvl w:val="0"/>
          <w:numId w:val="8"/>
        </w:numPr>
        <w:tabs>
          <w:tab w:val="clear" w:pos="426"/>
          <w:tab w:val="left" w:pos="851"/>
        </w:tabs>
        <w:spacing w:after="0"/>
      </w:pPr>
      <w:r w:rsidRPr="00DA1B51">
        <w:t xml:space="preserve">In common with previous </w:t>
      </w:r>
      <w:r w:rsidR="005B1463">
        <w:t>years</w:t>
      </w:r>
      <w:r w:rsidRPr="00DA1B51">
        <w:t xml:space="preserve">, a significant proportion of SWEP users (40/94, 43%) were people who </w:t>
      </w:r>
      <w:r w:rsidR="0056404C">
        <w:t>were</w:t>
      </w:r>
      <w:r w:rsidRPr="00DA1B51">
        <w:t xml:space="preserve"> not previously known to services. This is an important factor for </w:t>
      </w:r>
      <w:r w:rsidR="0056404C">
        <w:t xml:space="preserve">the management of </w:t>
      </w:r>
      <w:r w:rsidRPr="00DA1B51">
        <w:t>SWEP as people whose needs have yet to be assessed must be accommodated at the most secure venues [O’Hanlon House, Simon House].</w:t>
      </w:r>
    </w:p>
    <w:p w:rsidR="0072580D" w:rsidRPr="00DA1B51" w:rsidRDefault="0072580D" w:rsidP="0056404C">
      <w:pPr>
        <w:pStyle w:val="ListParagraph"/>
        <w:numPr>
          <w:ilvl w:val="0"/>
          <w:numId w:val="0"/>
        </w:numPr>
        <w:tabs>
          <w:tab w:val="clear" w:pos="426"/>
          <w:tab w:val="left" w:pos="851"/>
        </w:tabs>
        <w:spacing w:after="0"/>
        <w:ind w:left="360"/>
      </w:pPr>
    </w:p>
    <w:p w:rsidR="0072580D" w:rsidRPr="00DA1B51" w:rsidRDefault="0072580D" w:rsidP="00DA1B51">
      <w:pPr>
        <w:pStyle w:val="ListParagraph"/>
        <w:numPr>
          <w:ilvl w:val="0"/>
          <w:numId w:val="8"/>
        </w:numPr>
        <w:tabs>
          <w:tab w:val="clear" w:pos="426"/>
          <w:tab w:val="left" w:pos="851"/>
        </w:tabs>
        <w:spacing w:after="0"/>
      </w:pPr>
      <w:r w:rsidRPr="00DA1B51">
        <w:t>Similarly, SWEP was well used by people without a known local connection to Oxfordshire (74/94, 79%) and</w:t>
      </w:r>
      <w:r w:rsidR="0056404C">
        <w:t xml:space="preserve"> by those</w:t>
      </w:r>
      <w:r w:rsidRPr="00DA1B51">
        <w:t xml:space="preserve"> without recourse to public funds (20/94, 21%). 16 of the 94 (17%) uni</w:t>
      </w:r>
      <w:r w:rsidR="0056404C">
        <w:t>que visitors to SWEP were women.</w:t>
      </w:r>
    </w:p>
    <w:p w:rsidR="0072580D" w:rsidRPr="0072580D" w:rsidRDefault="0072580D" w:rsidP="009F0AE0">
      <w:pPr>
        <w:keepNext/>
        <w:keepLines/>
        <w:spacing w:after="0"/>
        <w:contextualSpacing/>
        <w:jc w:val="both"/>
        <w:rPr>
          <w:rFonts w:eastAsiaTheme="minorHAnsi" w:cs="Arial"/>
          <w:color w:val="auto"/>
          <w:lang w:eastAsia="en-US"/>
        </w:rPr>
      </w:pPr>
    </w:p>
    <w:p w:rsidR="0072580D" w:rsidRPr="0072580D" w:rsidRDefault="0072580D" w:rsidP="00DA1B51">
      <w:pPr>
        <w:keepNext/>
        <w:keepLines/>
        <w:spacing w:after="0"/>
        <w:ind w:left="426" w:hanging="426"/>
        <w:rPr>
          <w:rFonts w:eastAsiaTheme="minorHAnsi" w:cs="Arial"/>
          <w:b/>
          <w:color w:val="auto"/>
          <w:lang w:eastAsia="en-US"/>
        </w:rPr>
      </w:pPr>
      <w:r w:rsidRPr="0072580D">
        <w:rPr>
          <w:rFonts w:eastAsiaTheme="minorHAnsi" w:cs="Arial"/>
          <w:b/>
          <w:color w:val="auto"/>
          <w:lang w:eastAsia="en-US"/>
        </w:rPr>
        <w:t>Availability of bed spaces in the Adult Homeless Pathway</w:t>
      </w:r>
    </w:p>
    <w:p w:rsidR="0072580D" w:rsidRPr="0072580D" w:rsidRDefault="0072580D" w:rsidP="0072580D">
      <w:pPr>
        <w:keepNext/>
        <w:keepLines/>
        <w:spacing w:after="0"/>
        <w:ind w:left="432"/>
        <w:contextualSpacing/>
        <w:rPr>
          <w:rFonts w:eastAsiaTheme="minorHAnsi" w:cs="Arial"/>
          <w:b/>
          <w:color w:val="auto"/>
          <w:lang w:eastAsia="en-US"/>
        </w:rPr>
      </w:pPr>
    </w:p>
    <w:p w:rsidR="0072580D" w:rsidRPr="00DA1B51" w:rsidRDefault="0072580D" w:rsidP="00DA1B51">
      <w:pPr>
        <w:pStyle w:val="ListParagraph"/>
        <w:numPr>
          <w:ilvl w:val="0"/>
          <w:numId w:val="8"/>
        </w:numPr>
        <w:tabs>
          <w:tab w:val="clear" w:pos="426"/>
          <w:tab w:val="left" w:pos="851"/>
        </w:tabs>
        <w:spacing w:after="0"/>
      </w:pPr>
      <w:r w:rsidRPr="00DA1B51">
        <w:t xml:space="preserve">During the periods when SWEP has been open this winter a </w:t>
      </w:r>
      <w:r w:rsidRPr="0084276B">
        <w:t>total of 21</w:t>
      </w:r>
      <w:r w:rsidR="0084276B">
        <w:t>4</w:t>
      </w:r>
      <w:r w:rsidRPr="0084276B">
        <w:t xml:space="preserve"> bed spaces</w:t>
      </w:r>
      <w:r w:rsidRPr="00DA1B51">
        <w:t xml:space="preserve"> have been commissioned in the Oxford Adult Homeless Pathway.</w:t>
      </w:r>
    </w:p>
    <w:p w:rsidR="0072580D" w:rsidRPr="00DA1B51" w:rsidRDefault="0072580D" w:rsidP="0056404C">
      <w:pPr>
        <w:pStyle w:val="ListParagraph"/>
        <w:numPr>
          <w:ilvl w:val="0"/>
          <w:numId w:val="0"/>
        </w:numPr>
        <w:tabs>
          <w:tab w:val="clear" w:pos="426"/>
          <w:tab w:val="left" w:pos="851"/>
        </w:tabs>
        <w:spacing w:after="0"/>
        <w:ind w:left="360"/>
      </w:pPr>
    </w:p>
    <w:p w:rsidR="0072580D" w:rsidRPr="00DA1B51" w:rsidRDefault="0072580D" w:rsidP="00DA1B51">
      <w:pPr>
        <w:pStyle w:val="ListParagraph"/>
        <w:numPr>
          <w:ilvl w:val="0"/>
          <w:numId w:val="8"/>
        </w:numPr>
        <w:tabs>
          <w:tab w:val="clear" w:pos="426"/>
          <w:tab w:val="left" w:pos="851"/>
        </w:tabs>
        <w:spacing w:after="0"/>
      </w:pPr>
      <w:r w:rsidRPr="00DA1B51">
        <w:lastRenderedPageBreak/>
        <w:t>Officers work closely with accommodation providers year round to maximise bed occupancy. However, there are several reasons why from time to time a bed / room may be briefly unoccupied (void) including the need for maintenance, the temporary absence of the resident (for example due to arrest or hospital admission), and because the bed / room has been allocated to a person who has not yet arrived.</w:t>
      </w:r>
    </w:p>
    <w:p w:rsidR="0056404C" w:rsidRDefault="0056404C" w:rsidP="0056404C">
      <w:pPr>
        <w:pStyle w:val="ListParagraph"/>
        <w:numPr>
          <w:ilvl w:val="0"/>
          <w:numId w:val="0"/>
        </w:numPr>
        <w:tabs>
          <w:tab w:val="clear" w:pos="426"/>
          <w:tab w:val="left" w:pos="851"/>
        </w:tabs>
        <w:spacing w:after="0"/>
        <w:ind w:left="360"/>
      </w:pPr>
    </w:p>
    <w:p w:rsidR="0072580D" w:rsidRPr="00DA1B51" w:rsidRDefault="009F0AE0" w:rsidP="00DA1B51">
      <w:pPr>
        <w:pStyle w:val="ListParagraph"/>
        <w:numPr>
          <w:ilvl w:val="0"/>
          <w:numId w:val="8"/>
        </w:numPr>
        <w:tabs>
          <w:tab w:val="clear" w:pos="426"/>
          <w:tab w:val="left" w:pos="851"/>
        </w:tabs>
        <w:spacing w:after="0"/>
      </w:pPr>
      <w:r w:rsidRPr="00DA1B51">
        <w:t xml:space="preserve">During the five periods of SWEP opening </w:t>
      </w:r>
      <w:r w:rsidR="0072580D" w:rsidRPr="00DA1B51">
        <w:t>this winter</w:t>
      </w:r>
      <w:r w:rsidRPr="00DA1B51">
        <w:t>:</w:t>
      </w:r>
    </w:p>
    <w:p w:rsidR="0072580D" w:rsidRPr="0056404C" w:rsidRDefault="0072580D" w:rsidP="0056404C">
      <w:pPr>
        <w:keepNext/>
        <w:keepLines/>
        <w:numPr>
          <w:ilvl w:val="0"/>
          <w:numId w:val="10"/>
        </w:numPr>
        <w:spacing w:after="0"/>
        <w:jc w:val="both"/>
        <w:outlineLvl w:val="1"/>
        <w:rPr>
          <w:rFonts w:eastAsiaTheme="majorEastAsia" w:cs="Arial"/>
          <w:bCs/>
          <w:color w:val="auto"/>
          <w:szCs w:val="26"/>
          <w:lang w:eastAsia="en-US"/>
        </w:rPr>
      </w:pPr>
      <w:r w:rsidRPr="0056404C">
        <w:rPr>
          <w:rFonts w:eastAsiaTheme="majorEastAsia" w:cs="Arial"/>
          <w:bCs/>
          <w:color w:val="auto"/>
          <w:szCs w:val="26"/>
          <w:lang w:eastAsia="en-US"/>
        </w:rPr>
        <w:t>13</w:t>
      </w:r>
      <w:r w:rsidRPr="00E21980">
        <w:rPr>
          <w:rFonts w:eastAsiaTheme="majorEastAsia" w:cs="Arial"/>
          <w:bCs/>
          <w:color w:val="auto"/>
          <w:szCs w:val="26"/>
          <w:vertAlign w:val="superscript"/>
          <w:lang w:eastAsia="en-US"/>
        </w:rPr>
        <w:t>th</w:t>
      </w:r>
      <w:r w:rsidR="00E21980">
        <w:rPr>
          <w:rFonts w:eastAsiaTheme="majorEastAsia" w:cs="Arial"/>
          <w:bCs/>
          <w:color w:val="auto"/>
          <w:szCs w:val="26"/>
          <w:lang w:eastAsia="en-US"/>
        </w:rPr>
        <w:t xml:space="preserve"> </w:t>
      </w:r>
      <w:r w:rsidRPr="0056404C">
        <w:rPr>
          <w:rFonts w:eastAsiaTheme="majorEastAsia" w:cs="Arial"/>
          <w:bCs/>
          <w:color w:val="auto"/>
          <w:szCs w:val="26"/>
          <w:lang w:eastAsia="en-US"/>
        </w:rPr>
        <w:t>to 15</w:t>
      </w:r>
      <w:r w:rsidRPr="00E21980">
        <w:rPr>
          <w:rFonts w:eastAsiaTheme="majorEastAsia" w:cs="Arial"/>
          <w:bCs/>
          <w:color w:val="auto"/>
          <w:szCs w:val="26"/>
          <w:vertAlign w:val="superscript"/>
          <w:lang w:eastAsia="en-US"/>
        </w:rPr>
        <w:t>th</w:t>
      </w:r>
      <w:r w:rsidR="00E21980">
        <w:rPr>
          <w:rFonts w:eastAsiaTheme="majorEastAsia" w:cs="Arial"/>
          <w:bCs/>
          <w:color w:val="auto"/>
          <w:szCs w:val="26"/>
          <w:lang w:eastAsia="en-US"/>
        </w:rPr>
        <w:t xml:space="preserve"> </w:t>
      </w:r>
      <w:r w:rsidRPr="0056404C">
        <w:rPr>
          <w:rFonts w:eastAsiaTheme="majorEastAsia" w:cs="Arial"/>
          <w:bCs/>
          <w:color w:val="auto"/>
          <w:szCs w:val="26"/>
          <w:lang w:eastAsia="en-US"/>
        </w:rPr>
        <w:t>December – all beds / rooms were occupied with the exception of 3 units which were awaiting the imminent arrival of the allocated occupants</w:t>
      </w:r>
    </w:p>
    <w:p w:rsidR="0072580D" w:rsidRPr="0056404C" w:rsidRDefault="0072580D" w:rsidP="0056404C">
      <w:pPr>
        <w:keepNext/>
        <w:keepLines/>
        <w:spacing w:after="0"/>
        <w:ind w:left="720"/>
        <w:jc w:val="both"/>
        <w:outlineLvl w:val="1"/>
        <w:rPr>
          <w:rFonts w:eastAsiaTheme="majorEastAsia" w:cs="Arial"/>
          <w:bCs/>
          <w:color w:val="auto"/>
          <w:szCs w:val="26"/>
          <w:lang w:eastAsia="en-US"/>
        </w:rPr>
      </w:pPr>
    </w:p>
    <w:p w:rsidR="0072580D" w:rsidRPr="0056404C" w:rsidRDefault="0072580D" w:rsidP="0056404C">
      <w:pPr>
        <w:keepNext/>
        <w:keepLines/>
        <w:numPr>
          <w:ilvl w:val="0"/>
          <w:numId w:val="10"/>
        </w:numPr>
        <w:spacing w:after="0"/>
        <w:jc w:val="both"/>
        <w:outlineLvl w:val="1"/>
        <w:rPr>
          <w:rFonts w:eastAsiaTheme="majorEastAsia" w:cs="Arial"/>
          <w:bCs/>
          <w:color w:val="auto"/>
          <w:szCs w:val="26"/>
          <w:lang w:eastAsia="en-US"/>
        </w:rPr>
      </w:pPr>
      <w:r w:rsidRPr="0056404C">
        <w:rPr>
          <w:rFonts w:eastAsiaTheme="majorEastAsia" w:cs="Arial"/>
          <w:bCs/>
          <w:color w:val="auto"/>
          <w:szCs w:val="26"/>
          <w:lang w:eastAsia="en-US"/>
        </w:rPr>
        <w:t>2</w:t>
      </w:r>
      <w:r w:rsidRPr="00E21980">
        <w:rPr>
          <w:rFonts w:eastAsiaTheme="majorEastAsia" w:cs="Arial"/>
          <w:bCs/>
          <w:color w:val="auto"/>
          <w:szCs w:val="26"/>
          <w:vertAlign w:val="superscript"/>
          <w:lang w:eastAsia="en-US"/>
        </w:rPr>
        <w:t>nd</w:t>
      </w:r>
      <w:r w:rsidR="00E21980">
        <w:rPr>
          <w:rFonts w:eastAsiaTheme="majorEastAsia" w:cs="Arial"/>
          <w:bCs/>
          <w:color w:val="auto"/>
          <w:szCs w:val="26"/>
          <w:lang w:eastAsia="en-US"/>
        </w:rPr>
        <w:t xml:space="preserve"> </w:t>
      </w:r>
      <w:r w:rsidRPr="0056404C">
        <w:rPr>
          <w:rFonts w:eastAsiaTheme="majorEastAsia" w:cs="Arial"/>
          <w:bCs/>
          <w:color w:val="auto"/>
          <w:szCs w:val="26"/>
          <w:lang w:eastAsia="en-US"/>
        </w:rPr>
        <w:t>to 4</w:t>
      </w:r>
      <w:r w:rsidRPr="00E21980">
        <w:rPr>
          <w:rFonts w:eastAsiaTheme="majorEastAsia" w:cs="Arial"/>
          <w:bCs/>
          <w:color w:val="auto"/>
          <w:szCs w:val="26"/>
          <w:vertAlign w:val="superscript"/>
          <w:lang w:eastAsia="en-US"/>
        </w:rPr>
        <w:t>th</w:t>
      </w:r>
      <w:r w:rsidR="00E21980">
        <w:rPr>
          <w:rFonts w:eastAsiaTheme="majorEastAsia" w:cs="Arial"/>
          <w:bCs/>
          <w:color w:val="auto"/>
          <w:szCs w:val="26"/>
          <w:lang w:eastAsia="en-US"/>
        </w:rPr>
        <w:t xml:space="preserve"> </w:t>
      </w:r>
      <w:r w:rsidRPr="0056404C">
        <w:rPr>
          <w:rFonts w:eastAsiaTheme="majorEastAsia" w:cs="Arial"/>
          <w:bCs/>
          <w:color w:val="auto"/>
          <w:szCs w:val="26"/>
          <w:lang w:eastAsia="en-US"/>
        </w:rPr>
        <w:t xml:space="preserve">January - all beds / rooms were occupied with the exception of 8 units. Of these, 5 units were unoccupied because clients whose needs were appropriate for the service type / level had yet to be identified and 3 units where maintenance was needed before the bed / room could be re-allocated. </w:t>
      </w:r>
    </w:p>
    <w:p w:rsidR="0072580D" w:rsidRPr="0056404C" w:rsidRDefault="0072580D" w:rsidP="0056404C">
      <w:pPr>
        <w:keepNext/>
        <w:keepLines/>
        <w:spacing w:after="0"/>
        <w:ind w:left="720"/>
        <w:jc w:val="both"/>
        <w:outlineLvl w:val="1"/>
        <w:rPr>
          <w:rFonts w:eastAsiaTheme="majorEastAsia" w:cs="Arial"/>
          <w:bCs/>
          <w:color w:val="auto"/>
          <w:szCs w:val="26"/>
          <w:lang w:eastAsia="en-US"/>
        </w:rPr>
      </w:pPr>
    </w:p>
    <w:p w:rsidR="0072580D" w:rsidRPr="0056404C" w:rsidRDefault="0072580D" w:rsidP="0056404C">
      <w:pPr>
        <w:keepNext/>
        <w:keepLines/>
        <w:numPr>
          <w:ilvl w:val="0"/>
          <w:numId w:val="10"/>
        </w:numPr>
        <w:spacing w:after="0"/>
        <w:jc w:val="both"/>
        <w:outlineLvl w:val="1"/>
        <w:rPr>
          <w:rFonts w:eastAsiaTheme="majorEastAsia" w:cs="Arial"/>
          <w:bCs/>
          <w:color w:val="auto"/>
          <w:szCs w:val="26"/>
          <w:lang w:eastAsia="en-US"/>
        </w:rPr>
      </w:pPr>
      <w:r w:rsidRPr="0056404C">
        <w:rPr>
          <w:rFonts w:eastAsiaTheme="majorEastAsia" w:cs="Arial"/>
          <w:bCs/>
          <w:color w:val="auto"/>
          <w:szCs w:val="26"/>
          <w:lang w:eastAsia="en-US"/>
        </w:rPr>
        <w:t>17</w:t>
      </w:r>
      <w:r w:rsidRPr="00E21980">
        <w:rPr>
          <w:rFonts w:eastAsiaTheme="majorEastAsia" w:cs="Arial"/>
          <w:bCs/>
          <w:color w:val="auto"/>
          <w:szCs w:val="26"/>
          <w:vertAlign w:val="superscript"/>
          <w:lang w:eastAsia="en-US"/>
        </w:rPr>
        <w:t>th</w:t>
      </w:r>
      <w:r w:rsidR="00E21980">
        <w:rPr>
          <w:rFonts w:eastAsiaTheme="majorEastAsia" w:cs="Arial"/>
          <w:bCs/>
          <w:color w:val="auto"/>
          <w:szCs w:val="26"/>
          <w:lang w:eastAsia="en-US"/>
        </w:rPr>
        <w:t xml:space="preserve"> </w:t>
      </w:r>
      <w:r w:rsidRPr="0056404C">
        <w:rPr>
          <w:rFonts w:eastAsiaTheme="majorEastAsia" w:cs="Arial"/>
          <w:bCs/>
          <w:color w:val="auto"/>
          <w:szCs w:val="26"/>
          <w:lang w:eastAsia="en-US"/>
        </w:rPr>
        <w:t>January – all beds/ rooms were occupied with the exception of 11 units. Of these, 7 were awaiting assessment for clients, 3 were beds which required maintenance before being free for allocation and 1 bed was waiting for a client to move in.</w:t>
      </w:r>
    </w:p>
    <w:p w:rsidR="0072580D" w:rsidRPr="0056404C" w:rsidRDefault="0072580D" w:rsidP="0056404C">
      <w:pPr>
        <w:keepNext/>
        <w:keepLines/>
        <w:spacing w:after="0"/>
        <w:ind w:left="720"/>
        <w:jc w:val="both"/>
        <w:outlineLvl w:val="1"/>
        <w:rPr>
          <w:rFonts w:eastAsiaTheme="majorEastAsia" w:cs="Arial"/>
          <w:bCs/>
          <w:color w:val="auto"/>
          <w:szCs w:val="26"/>
          <w:lang w:eastAsia="en-US"/>
        </w:rPr>
      </w:pPr>
    </w:p>
    <w:p w:rsidR="0072580D" w:rsidRPr="0056404C" w:rsidRDefault="0072580D" w:rsidP="0056404C">
      <w:pPr>
        <w:keepNext/>
        <w:keepLines/>
        <w:numPr>
          <w:ilvl w:val="0"/>
          <w:numId w:val="10"/>
        </w:numPr>
        <w:spacing w:after="0"/>
        <w:jc w:val="both"/>
        <w:outlineLvl w:val="1"/>
        <w:rPr>
          <w:rFonts w:eastAsiaTheme="majorEastAsia" w:cs="Arial"/>
          <w:bCs/>
          <w:color w:val="auto"/>
          <w:szCs w:val="26"/>
          <w:lang w:eastAsia="en-US"/>
        </w:rPr>
      </w:pPr>
      <w:r w:rsidRPr="0056404C">
        <w:rPr>
          <w:rFonts w:eastAsiaTheme="majorEastAsia" w:cs="Arial"/>
          <w:bCs/>
          <w:color w:val="auto"/>
          <w:szCs w:val="26"/>
          <w:lang w:eastAsia="en-US"/>
        </w:rPr>
        <w:t>22</w:t>
      </w:r>
      <w:r w:rsidRPr="00E21980">
        <w:rPr>
          <w:rFonts w:eastAsiaTheme="majorEastAsia" w:cs="Arial"/>
          <w:bCs/>
          <w:color w:val="auto"/>
          <w:szCs w:val="26"/>
          <w:vertAlign w:val="superscript"/>
          <w:lang w:eastAsia="en-US"/>
        </w:rPr>
        <w:t>nd</w:t>
      </w:r>
      <w:r w:rsidR="00E21980">
        <w:rPr>
          <w:rFonts w:eastAsiaTheme="majorEastAsia" w:cs="Arial"/>
          <w:bCs/>
          <w:color w:val="auto"/>
          <w:szCs w:val="26"/>
          <w:lang w:eastAsia="en-US"/>
        </w:rPr>
        <w:t xml:space="preserve"> </w:t>
      </w:r>
      <w:r w:rsidRPr="0056404C">
        <w:rPr>
          <w:rFonts w:eastAsiaTheme="majorEastAsia" w:cs="Arial"/>
          <w:bCs/>
          <w:color w:val="auto"/>
          <w:szCs w:val="26"/>
          <w:lang w:eastAsia="en-US"/>
        </w:rPr>
        <w:t>of January – all beds/ rooms were occupied with the exception of 10 units – 3 were awaiting assessment</w:t>
      </w:r>
      <w:r w:rsidR="00E21980">
        <w:rPr>
          <w:rFonts w:eastAsiaTheme="majorEastAsia" w:cs="Arial"/>
          <w:bCs/>
          <w:color w:val="auto"/>
          <w:szCs w:val="26"/>
          <w:lang w:eastAsia="en-US"/>
        </w:rPr>
        <w:t xml:space="preserve"> of clients referred</w:t>
      </w:r>
      <w:r w:rsidRPr="0056404C">
        <w:rPr>
          <w:rFonts w:eastAsiaTheme="majorEastAsia" w:cs="Arial"/>
          <w:bCs/>
          <w:color w:val="auto"/>
          <w:szCs w:val="26"/>
          <w:lang w:eastAsia="en-US"/>
        </w:rPr>
        <w:t>, 3 were awaiting clients to move in and 4 were maintenance voids.</w:t>
      </w:r>
    </w:p>
    <w:p w:rsidR="0072580D" w:rsidRPr="0056404C" w:rsidRDefault="0072580D" w:rsidP="0056404C">
      <w:pPr>
        <w:keepNext/>
        <w:keepLines/>
        <w:spacing w:after="0"/>
        <w:ind w:left="720"/>
        <w:jc w:val="both"/>
        <w:outlineLvl w:val="1"/>
        <w:rPr>
          <w:rFonts w:eastAsiaTheme="majorEastAsia" w:cs="Arial"/>
          <w:bCs/>
          <w:color w:val="auto"/>
          <w:szCs w:val="26"/>
          <w:lang w:eastAsia="en-US"/>
        </w:rPr>
      </w:pPr>
    </w:p>
    <w:p w:rsidR="0072580D" w:rsidRPr="00E21980" w:rsidRDefault="0072580D" w:rsidP="00E21980">
      <w:pPr>
        <w:keepNext/>
        <w:keepLines/>
        <w:numPr>
          <w:ilvl w:val="0"/>
          <w:numId w:val="10"/>
        </w:numPr>
        <w:spacing w:after="0"/>
        <w:jc w:val="both"/>
        <w:outlineLvl w:val="1"/>
        <w:rPr>
          <w:rFonts w:eastAsiaTheme="majorEastAsia" w:cs="Arial"/>
          <w:bCs/>
          <w:color w:val="auto"/>
          <w:szCs w:val="26"/>
          <w:lang w:eastAsia="en-US"/>
        </w:rPr>
      </w:pPr>
      <w:r w:rsidRPr="0056404C">
        <w:rPr>
          <w:rFonts w:eastAsiaTheme="majorEastAsia" w:cs="Arial"/>
          <w:bCs/>
          <w:color w:val="auto"/>
          <w:szCs w:val="26"/>
          <w:lang w:eastAsia="en-US"/>
        </w:rPr>
        <w:t>28</w:t>
      </w:r>
      <w:r w:rsidRPr="00E21980">
        <w:rPr>
          <w:rFonts w:eastAsiaTheme="majorEastAsia" w:cs="Arial"/>
          <w:bCs/>
          <w:color w:val="auto"/>
          <w:szCs w:val="26"/>
          <w:vertAlign w:val="superscript"/>
          <w:lang w:eastAsia="en-US"/>
        </w:rPr>
        <w:t>th</w:t>
      </w:r>
      <w:r w:rsidRPr="00E21980">
        <w:rPr>
          <w:rFonts w:eastAsiaTheme="majorEastAsia" w:cs="Arial"/>
          <w:bCs/>
          <w:color w:val="auto"/>
          <w:szCs w:val="26"/>
          <w:lang w:eastAsia="en-US"/>
        </w:rPr>
        <w:t xml:space="preserve"> of January all beds/ rooms were occupied with the exception of 5 units</w:t>
      </w:r>
      <w:r w:rsidR="00E21980">
        <w:rPr>
          <w:rFonts w:eastAsiaTheme="majorEastAsia" w:cs="Arial"/>
          <w:bCs/>
          <w:color w:val="auto"/>
          <w:szCs w:val="26"/>
          <w:lang w:eastAsia="en-US"/>
        </w:rPr>
        <w:t xml:space="preserve"> -</w:t>
      </w:r>
      <w:r w:rsidRPr="00E21980">
        <w:rPr>
          <w:rFonts w:eastAsiaTheme="majorEastAsia" w:cs="Arial"/>
          <w:bCs/>
          <w:color w:val="auto"/>
          <w:szCs w:val="26"/>
          <w:lang w:eastAsia="en-US"/>
        </w:rPr>
        <w:t xml:space="preserve"> 4 were awaiting assessment </w:t>
      </w:r>
      <w:r w:rsidR="00E21980">
        <w:rPr>
          <w:rFonts w:eastAsiaTheme="majorEastAsia" w:cs="Arial"/>
          <w:bCs/>
          <w:color w:val="auto"/>
          <w:szCs w:val="26"/>
          <w:lang w:eastAsia="en-US"/>
        </w:rPr>
        <w:t>of clients referred and 1 was</w:t>
      </w:r>
      <w:r w:rsidRPr="00E21980">
        <w:rPr>
          <w:rFonts w:eastAsiaTheme="majorEastAsia" w:cs="Arial"/>
          <w:bCs/>
          <w:color w:val="auto"/>
          <w:szCs w:val="26"/>
          <w:lang w:eastAsia="en-US"/>
        </w:rPr>
        <w:t xml:space="preserve"> a maintenance void.</w:t>
      </w:r>
    </w:p>
    <w:p w:rsidR="0072580D" w:rsidRDefault="0072580D" w:rsidP="0072580D">
      <w:pPr>
        <w:spacing w:after="0"/>
        <w:ind w:left="720"/>
        <w:contextualSpacing/>
        <w:rPr>
          <w:rFonts w:eastAsiaTheme="minorHAnsi" w:cs="Arial"/>
          <w:color w:val="auto"/>
          <w:lang w:eastAsia="en-US"/>
        </w:rPr>
      </w:pPr>
    </w:p>
    <w:p w:rsidR="0072580D" w:rsidRPr="0072580D" w:rsidRDefault="0072580D" w:rsidP="00DA1B51">
      <w:pPr>
        <w:keepNext/>
        <w:keepLines/>
        <w:spacing w:after="0"/>
        <w:ind w:left="426" w:hanging="426"/>
        <w:rPr>
          <w:rFonts w:eastAsiaTheme="minorHAnsi" w:cs="Arial"/>
          <w:b/>
          <w:color w:val="auto"/>
          <w:lang w:eastAsia="en-US"/>
        </w:rPr>
      </w:pPr>
      <w:r w:rsidRPr="0072580D">
        <w:rPr>
          <w:rFonts w:eastAsiaTheme="minorHAnsi" w:cs="Arial"/>
          <w:b/>
          <w:color w:val="auto"/>
          <w:lang w:eastAsia="en-US"/>
        </w:rPr>
        <w:t xml:space="preserve">Exclusions from SWEP </w:t>
      </w:r>
    </w:p>
    <w:p w:rsidR="0072580D" w:rsidRPr="0072580D" w:rsidRDefault="0072580D" w:rsidP="0072580D">
      <w:pPr>
        <w:keepNext/>
        <w:keepLines/>
        <w:spacing w:after="0"/>
        <w:ind w:left="432"/>
        <w:contextualSpacing/>
        <w:rPr>
          <w:rFonts w:eastAsiaTheme="minorHAnsi" w:cs="Arial"/>
          <w:b/>
          <w:color w:val="auto"/>
          <w:lang w:eastAsia="en-US"/>
        </w:rPr>
      </w:pPr>
    </w:p>
    <w:p w:rsidR="00EB1CA7" w:rsidRDefault="0072580D" w:rsidP="00EB1CA7">
      <w:pPr>
        <w:pStyle w:val="ListParagraph"/>
        <w:numPr>
          <w:ilvl w:val="0"/>
          <w:numId w:val="8"/>
        </w:numPr>
        <w:tabs>
          <w:tab w:val="clear" w:pos="426"/>
          <w:tab w:val="left" w:pos="851"/>
        </w:tabs>
        <w:spacing w:after="0"/>
      </w:pPr>
      <w:r w:rsidRPr="00DA1B51">
        <w:t xml:space="preserve">SWEP aims to provide additional accommodation for all those who need it during extreme, adverse weather conditions. </w:t>
      </w:r>
      <w:r w:rsidR="00EB1CA7" w:rsidRPr="0050585B">
        <w:t>Unfortunately, during the first two</w:t>
      </w:r>
      <w:r w:rsidR="00EB1CA7" w:rsidRPr="00BD2172">
        <w:t xml:space="preserve"> periods of SWEP operation a total of 12 separate individuals were excluded from the service on one or more occasions.</w:t>
      </w:r>
    </w:p>
    <w:p w:rsidR="00EB1CA7" w:rsidRPr="00DA1B51" w:rsidRDefault="00EB1CA7" w:rsidP="00EB1CA7">
      <w:pPr>
        <w:pStyle w:val="ListParagraph"/>
        <w:numPr>
          <w:ilvl w:val="0"/>
          <w:numId w:val="0"/>
        </w:numPr>
        <w:tabs>
          <w:tab w:val="clear" w:pos="426"/>
          <w:tab w:val="left" w:pos="851"/>
        </w:tabs>
        <w:spacing w:after="0"/>
        <w:ind w:left="360"/>
      </w:pPr>
    </w:p>
    <w:p w:rsidR="0072580D" w:rsidRPr="00DA1B51" w:rsidRDefault="0072580D" w:rsidP="00DA1B51">
      <w:pPr>
        <w:pStyle w:val="ListParagraph"/>
        <w:numPr>
          <w:ilvl w:val="0"/>
          <w:numId w:val="8"/>
        </w:numPr>
        <w:tabs>
          <w:tab w:val="clear" w:pos="426"/>
          <w:tab w:val="left" w:pos="851"/>
        </w:tabs>
        <w:spacing w:after="0"/>
      </w:pPr>
      <w:r w:rsidRPr="00DA1B51">
        <w:t xml:space="preserve">This was because – based on the information available to them at the time – SWEP accommodation providers considered that due to their behaviour, the individuals concerned posed an unacceptable level of risk to staff, residents and other SWEP users. The identified risks included violence and threats to staff members and other service users. </w:t>
      </w:r>
    </w:p>
    <w:p w:rsidR="0072580D" w:rsidRPr="00DA1B51" w:rsidRDefault="0072580D" w:rsidP="00E21980">
      <w:pPr>
        <w:pStyle w:val="ListParagraph"/>
        <w:numPr>
          <w:ilvl w:val="0"/>
          <w:numId w:val="0"/>
        </w:numPr>
        <w:tabs>
          <w:tab w:val="clear" w:pos="426"/>
          <w:tab w:val="left" w:pos="851"/>
        </w:tabs>
        <w:spacing w:after="0"/>
        <w:ind w:left="360"/>
      </w:pPr>
    </w:p>
    <w:p w:rsidR="0072580D" w:rsidRPr="00DA1B51" w:rsidRDefault="00E21980" w:rsidP="00DA1B51">
      <w:pPr>
        <w:pStyle w:val="ListParagraph"/>
        <w:numPr>
          <w:ilvl w:val="0"/>
          <w:numId w:val="8"/>
        </w:numPr>
        <w:tabs>
          <w:tab w:val="clear" w:pos="426"/>
          <w:tab w:val="left" w:pos="851"/>
        </w:tabs>
        <w:spacing w:after="0"/>
      </w:pPr>
      <w:r>
        <w:t>Subsequently</w:t>
      </w:r>
      <w:r w:rsidR="0072580D" w:rsidRPr="00DA1B51">
        <w:t>, officers met with the providers concerned and agreed an approach which includes personalised accommodation plans for all the high-risk individuals concerned and increased security and safety arrangements at Simon House. This plan was implemented ahead of the 3</w:t>
      </w:r>
      <w:r w:rsidR="0072580D" w:rsidRPr="00E21980">
        <w:rPr>
          <w:vertAlign w:val="superscript"/>
        </w:rPr>
        <w:t>rd</w:t>
      </w:r>
      <w:r>
        <w:t xml:space="preserve"> </w:t>
      </w:r>
      <w:r w:rsidR="0072580D" w:rsidRPr="00DA1B51">
        <w:t xml:space="preserve">period of SWEP opening </w:t>
      </w:r>
      <w:r w:rsidRPr="00DA1B51">
        <w:t>(17th January 2019)</w:t>
      </w:r>
      <w:r>
        <w:t xml:space="preserve"> </w:t>
      </w:r>
      <w:r w:rsidR="0072580D" w:rsidRPr="00DA1B51">
        <w:t>and ensures that all</w:t>
      </w:r>
      <w:r>
        <w:t xml:space="preserve"> those who need to </w:t>
      </w:r>
      <w:r w:rsidR="0072580D" w:rsidRPr="00DA1B51">
        <w:t xml:space="preserve">can access SWEP. </w:t>
      </w:r>
    </w:p>
    <w:p w:rsidR="00610132" w:rsidRPr="00DA1B51" w:rsidRDefault="00610132" w:rsidP="00E21980">
      <w:pPr>
        <w:pStyle w:val="ListParagraph"/>
        <w:numPr>
          <w:ilvl w:val="0"/>
          <w:numId w:val="0"/>
        </w:numPr>
        <w:tabs>
          <w:tab w:val="clear" w:pos="426"/>
          <w:tab w:val="left" w:pos="851"/>
        </w:tabs>
        <w:spacing w:after="0"/>
        <w:ind w:left="360"/>
      </w:pPr>
    </w:p>
    <w:p w:rsidR="00E21980" w:rsidRDefault="0072580D" w:rsidP="00DA1B51">
      <w:pPr>
        <w:pStyle w:val="ListParagraph"/>
        <w:numPr>
          <w:ilvl w:val="0"/>
          <w:numId w:val="8"/>
        </w:numPr>
        <w:tabs>
          <w:tab w:val="clear" w:pos="426"/>
          <w:tab w:val="left" w:pos="851"/>
        </w:tabs>
        <w:spacing w:after="0"/>
      </w:pPr>
      <w:r w:rsidRPr="00DA1B51">
        <w:t>The personalised accommoda</w:t>
      </w:r>
      <w:r w:rsidR="00610132" w:rsidRPr="00DA1B51">
        <w:t>tion plans have ensured that all</w:t>
      </w:r>
      <w:r w:rsidRPr="00DA1B51">
        <w:t xml:space="preserve"> clients that were previously</w:t>
      </w:r>
      <w:r w:rsidR="00610132" w:rsidRPr="00DA1B51">
        <w:t xml:space="preserve"> considered for</w:t>
      </w:r>
      <w:r w:rsidRPr="00DA1B51">
        <w:t xml:space="preserve"> exclu</w:t>
      </w:r>
      <w:r w:rsidR="00610132" w:rsidRPr="00DA1B51">
        <w:t>sion</w:t>
      </w:r>
      <w:r w:rsidRPr="00DA1B51">
        <w:t xml:space="preserve"> could access accommodation. Furthermore, increased security at Simon House has ensured that 3 individuals</w:t>
      </w:r>
      <w:r w:rsidR="00E21980">
        <w:t xml:space="preserve"> who were </w:t>
      </w:r>
      <w:r w:rsidR="00E21980">
        <w:lastRenderedPageBreak/>
        <w:t>identified as having high risk behaviours</w:t>
      </w:r>
      <w:r w:rsidRPr="00DA1B51">
        <w:t xml:space="preserve"> </w:t>
      </w:r>
      <w:r w:rsidR="00E21980">
        <w:t>have made regular use of SWEP</w:t>
      </w:r>
      <w:r w:rsidRPr="00DA1B51">
        <w:t xml:space="preserve"> </w:t>
      </w:r>
      <w:r w:rsidR="00E21980">
        <w:t xml:space="preserve">since </w:t>
      </w:r>
      <w:r w:rsidRPr="00DA1B51">
        <w:t>17</w:t>
      </w:r>
      <w:r w:rsidRPr="00E21980">
        <w:rPr>
          <w:vertAlign w:val="superscript"/>
        </w:rPr>
        <w:t>th</w:t>
      </w:r>
      <w:r w:rsidR="00E21980">
        <w:t xml:space="preserve"> January</w:t>
      </w:r>
      <w:r w:rsidRPr="00DA1B51">
        <w:t xml:space="preserve">, </w:t>
      </w:r>
      <w:r w:rsidR="00E21980">
        <w:t xml:space="preserve">with a </w:t>
      </w:r>
      <w:r w:rsidRPr="00DA1B51">
        <w:t>total</w:t>
      </w:r>
      <w:r w:rsidR="00E21980">
        <w:t xml:space="preserve"> of</w:t>
      </w:r>
      <w:r w:rsidRPr="00DA1B51">
        <w:t xml:space="preserve"> 25 stays over 11 days</w:t>
      </w:r>
      <w:r w:rsidR="00E21980">
        <w:t>’</w:t>
      </w:r>
      <w:r w:rsidRPr="00DA1B51">
        <w:t xml:space="preserve"> of operation.</w:t>
      </w:r>
      <w:r w:rsidR="00610132" w:rsidRPr="00DA1B51">
        <w:t xml:space="preserve"> </w:t>
      </w:r>
    </w:p>
    <w:p w:rsidR="00E21980" w:rsidRDefault="00E21980" w:rsidP="00E21980">
      <w:pPr>
        <w:pStyle w:val="ListParagraph"/>
        <w:numPr>
          <w:ilvl w:val="0"/>
          <w:numId w:val="0"/>
        </w:numPr>
        <w:tabs>
          <w:tab w:val="clear" w:pos="426"/>
          <w:tab w:val="left" w:pos="851"/>
        </w:tabs>
        <w:spacing w:after="0"/>
        <w:ind w:left="360"/>
      </w:pPr>
    </w:p>
    <w:p w:rsidR="00E21980" w:rsidRDefault="00610132" w:rsidP="00E21980">
      <w:pPr>
        <w:pStyle w:val="ListParagraph"/>
        <w:numPr>
          <w:ilvl w:val="0"/>
          <w:numId w:val="8"/>
        </w:numPr>
        <w:tabs>
          <w:tab w:val="clear" w:pos="426"/>
          <w:tab w:val="left" w:pos="851"/>
        </w:tabs>
        <w:spacing w:after="0"/>
      </w:pPr>
      <w:r w:rsidRPr="00DA1B51">
        <w:t xml:space="preserve">However, this arrangement </w:t>
      </w:r>
      <w:r w:rsidR="00E21980">
        <w:t>has significantly increased the cost of SWEP provision this winter. Consequently, in January the Council submitted a bid to the Ministry of Housing, Communities and Local Government’s Cold Weather Fund, which offers funding towards the cost of providing additional winter services. At the time of writing officers are still awaiting MHCLG’s decision on this bid but are optimistic that a total of £35,000 can be secured towards the cost of SWEP delivery in 2018/19.</w:t>
      </w:r>
    </w:p>
    <w:p w:rsidR="0072580D" w:rsidRPr="00DA1B51" w:rsidRDefault="0072580D" w:rsidP="00E21980">
      <w:pPr>
        <w:pStyle w:val="ListParagraph"/>
        <w:numPr>
          <w:ilvl w:val="0"/>
          <w:numId w:val="0"/>
        </w:numPr>
        <w:tabs>
          <w:tab w:val="clear" w:pos="426"/>
          <w:tab w:val="left" w:pos="851"/>
        </w:tabs>
        <w:spacing w:after="0"/>
        <w:ind w:left="360"/>
      </w:pPr>
    </w:p>
    <w:p w:rsidR="0072580D" w:rsidRDefault="0072580D" w:rsidP="00DA1B51">
      <w:pPr>
        <w:keepNext/>
        <w:keepLines/>
        <w:spacing w:after="0"/>
        <w:ind w:left="426" w:hanging="426"/>
        <w:rPr>
          <w:rFonts w:eastAsiaTheme="minorHAnsi" w:cs="Arial"/>
          <w:b/>
          <w:color w:val="auto"/>
          <w:lang w:eastAsia="en-US"/>
        </w:rPr>
      </w:pPr>
      <w:r w:rsidRPr="0072580D">
        <w:rPr>
          <w:rFonts w:eastAsiaTheme="minorHAnsi" w:cs="Arial"/>
          <w:b/>
          <w:color w:val="auto"/>
          <w:lang w:eastAsia="en-US"/>
        </w:rPr>
        <w:t>Exit survey</w:t>
      </w:r>
    </w:p>
    <w:p w:rsidR="0095067D" w:rsidRDefault="0095067D" w:rsidP="0095067D">
      <w:pPr>
        <w:keepNext/>
        <w:keepLines/>
        <w:spacing w:after="0"/>
        <w:ind w:left="432"/>
        <w:contextualSpacing/>
        <w:rPr>
          <w:rFonts w:eastAsiaTheme="minorHAnsi" w:cs="Arial"/>
          <w:b/>
          <w:color w:val="auto"/>
          <w:lang w:eastAsia="en-US"/>
        </w:rPr>
      </w:pPr>
    </w:p>
    <w:p w:rsidR="0095067D" w:rsidRPr="00DA1B51" w:rsidRDefault="0095067D" w:rsidP="00DA1B51">
      <w:pPr>
        <w:pStyle w:val="ListParagraph"/>
        <w:numPr>
          <w:ilvl w:val="0"/>
          <w:numId w:val="8"/>
        </w:numPr>
        <w:tabs>
          <w:tab w:val="clear" w:pos="426"/>
          <w:tab w:val="left" w:pos="851"/>
        </w:tabs>
        <w:spacing w:after="0"/>
      </w:pPr>
      <w:r w:rsidRPr="00DA1B51">
        <w:t xml:space="preserve">In order to learn more about individuals’ experiences of SWEP and how this might be improved a new service user questionnaire </w:t>
      </w:r>
      <w:r w:rsidR="00E21980">
        <w:t>was introduced</w:t>
      </w:r>
      <w:r w:rsidRPr="00DA1B51">
        <w:t>.</w:t>
      </w:r>
      <w:r w:rsidR="00E7396C" w:rsidRPr="00DA1B51">
        <w:t xml:space="preserve"> </w:t>
      </w:r>
    </w:p>
    <w:p w:rsidR="0095067D" w:rsidRPr="00DA1B51" w:rsidRDefault="0095067D" w:rsidP="00E21980">
      <w:pPr>
        <w:pStyle w:val="ListParagraph"/>
        <w:numPr>
          <w:ilvl w:val="0"/>
          <w:numId w:val="0"/>
        </w:numPr>
        <w:tabs>
          <w:tab w:val="clear" w:pos="426"/>
          <w:tab w:val="left" w:pos="851"/>
        </w:tabs>
        <w:spacing w:after="0"/>
        <w:ind w:left="360"/>
      </w:pPr>
    </w:p>
    <w:p w:rsidR="004C75F8" w:rsidRDefault="00CB4F35" w:rsidP="004C75F8">
      <w:pPr>
        <w:pStyle w:val="ListParagraph"/>
        <w:numPr>
          <w:ilvl w:val="0"/>
          <w:numId w:val="8"/>
        </w:numPr>
        <w:tabs>
          <w:tab w:val="clear" w:pos="426"/>
          <w:tab w:val="left" w:pos="851"/>
        </w:tabs>
        <w:spacing w:after="0"/>
      </w:pPr>
      <w:r>
        <w:t xml:space="preserve">At the time of writing, we have received </w:t>
      </w:r>
      <w:r w:rsidR="0095067D" w:rsidRPr="00DA1B51">
        <w:t>31 respon</w:t>
      </w:r>
      <w:r>
        <w:t xml:space="preserve">ses from people who have used SWEP during </w:t>
      </w:r>
      <w:r w:rsidR="0095067D" w:rsidRPr="00DA1B51">
        <w:t xml:space="preserve">the 5 periods of </w:t>
      </w:r>
      <w:r>
        <w:t xml:space="preserve">opening </w:t>
      </w:r>
      <w:r w:rsidR="0095067D" w:rsidRPr="00DA1B51">
        <w:t>so far</w:t>
      </w:r>
      <w:r>
        <w:t xml:space="preserve"> this winter. T</w:t>
      </w:r>
      <w:r w:rsidR="0095067D" w:rsidRPr="00DA1B51">
        <w:t>he majority</w:t>
      </w:r>
      <w:r>
        <w:t xml:space="preserve"> of these have been from people who used the service </w:t>
      </w:r>
      <w:r w:rsidRPr="0084276B">
        <w:t xml:space="preserve">in East Oxford </w:t>
      </w:r>
      <w:r w:rsidR="0095067D" w:rsidRPr="0084276B">
        <w:t xml:space="preserve">(25) and </w:t>
      </w:r>
      <w:r w:rsidRPr="0084276B">
        <w:t xml:space="preserve">at </w:t>
      </w:r>
      <w:r w:rsidR="0095067D" w:rsidRPr="0084276B">
        <w:t>Simon House</w:t>
      </w:r>
      <w:r w:rsidRPr="0084276B">
        <w:t xml:space="preserve"> (6)</w:t>
      </w:r>
      <w:r w:rsidR="0095067D" w:rsidRPr="0084276B">
        <w:t>.</w:t>
      </w:r>
      <w:r w:rsidR="00BF4EC9" w:rsidRPr="0084276B">
        <w:t xml:space="preserve"> </w:t>
      </w:r>
      <w:r w:rsidR="004C75F8">
        <w:t>So far, we have not received any</w:t>
      </w:r>
      <w:r w:rsidR="00BF4EC9" w:rsidRPr="0084276B">
        <w:t xml:space="preserve"> responses</w:t>
      </w:r>
      <w:r w:rsidR="00EB1CA7">
        <w:t xml:space="preserve"> </w:t>
      </w:r>
      <w:r w:rsidRPr="0084276B">
        <w:t>from O’Hanlon House</w:t>
      </w:r>
      <w:r w:rsidR="00BF4EC9" w:rsidRPr="0084276B">
        <w:t>.</w:t>
      </w:r>
    </w:p>
    <w:p w:rsidR="004C75F8" w:rsidRDefault="004C75F8" w:rsidP="004C75F8">
      <w:pPr>
        <w:pStyle w:val="ListParagraph"/>
        <w:numPr>
          <w:ilvl w:val="0"/>
          <w:numId w:val="0"/>
        </w:numPr>
        <w:ind w:left="360"/>
      </w:pPr>
    </w:p>
    <w:p w:rsidR="004C75F8" w:rsidRDefault="004C75F8" w:rsidP="004C75F8">
      <w:pPr>
        <w:pStyle w:val="ListParagraph"/>
        <w:numPr>
          <w:ilvl w:val="0"/>
          <w:numId w:val="8"/>
        </w:numPr>
        <w:tabs>
          <w:tab w:val="clear" w:pos="426"/>
          <w:tab w:val="left" w:pos="851"/>
        </w:tabs>
        <w:spacing w:after="0"/>
      </w:pPr>
      <w:r>
        <w:t>A brief summary of the feedback received in provided at Appendix A with key findings as follows:</w:t>
      </w:r>
    </w:p>
    <w:p w:rsidR="004C75F8" w:rsidRDefault="004C75F8" w:rsidP="004C75F8">
      <w:pPr>
        <w:pStyle w:val="ListParagraph"/>
        <w:numPr>
          <w:ilvl w:val="0"/>
          <w:numId w:val="0"/>
        </w:numPr>
        <w:ind w:left="360"/>
      </w:pPr>
    </w:p>
    <w:p w:rsidR="004C75F8" w:rsidRDefault="004C75F8" w:rsidP="004C75F8">
      <w:pPr>
        <w:pStyle w:val="ListParagraph"/>
        <w:numPr>
          <w:ilvl w:val="0"/>
          <w:numId w:val="15"/>
        </w:numPr>
      </w:pPr>
      <w:r>
        <w:t>People who used the SWEP service were generally positive about their experience, rated the helpfulness of staff highly</w:t>
      </w:r>
      <w:r w:rsidR="00BD7255">
        <w:rPr>
          <w:rStyle w:val="FootnoteReference"/>
        </w:rPr>
        <w:footnoteReference w:id="1"/>
      </w:r>
      <w:r>
        <w:t xml:space="preserve"> </w:t>
      </w:r>
      <w:r w:rsidR="00BD7255">
        <w:t>and indicating that they would use the service again</w:t>
      </w:r>
    </w:p>
    <w:p w:rsidR="004C75F8" w:rsidRDefault="00BD7255" w:rsidP="004C75F8">
      <w:pPr>
        <w:pStyle w:val="ListParagraph"/>
        <w:numPr>
          <w:ilvl w:val="0"/>
          <w:numId w:val="15"/>
        </w:numPr>
      </w:pPr>
      <w:r>
        <w:t xml:space="preserve">People indicated that they heard about the service from a range of difference sources with the most common being </w:t>
      </w:r>
      <w:r w:rsidR="004C75F8">
        <w:t>day services (10)</w:t>
      </w:r>
      <w:r>
        <w:t xml:space="preserve"> and </w:t>
      </w:r>
      <w:r w:rsidR="004C75F8">
        <w:t>outreach workers (10)</w:t>
      </w:r>
      <w:r>
        <w:t xml:space="preserve">. Word of mouth (5), previous use of </w:t>
      </w:r>
      <w:r w:rsidR="004C75F8">
        <w:t>SWEP (5)</w:t>
      </w:r>
      <w:r>
        <w:t xml:space="preserve">, and alerts via </w:t>
      </w:r>
      <w:r w:rsidR="004C75F8">
        <w:t>Oxford City Council</w:t>
      </w:r>
      <w:r>
        <w:t>’s</w:t>
      </w:r>
      <w:r w:rsidR="004C75F8">
        <w:t xml:space="preserve"> Website (3) </w:t>
      </w:r>
      <w:r>
        <w:t xml:space="preserve">and </w:t>
      </w:r>
      <w:r w:rsidR="004C75F8">
        <w:t>by text alert (1)</w:t>
      </w:r>
      <w:r>
        <w:t xml:space="preserve"> were also mentioned</w:t>
      </w:r>
    </w:p>
    <w:p w:rsidR="00BD7255" w:rsidRPr="00922A10" w:rsidRDefault="00BD7255" w:rsidP="00BD7255">
      <w:pPr>
        <w:pStyle w:val="ListParagraph"/>
        <w:numPr>
          <w:ilvl w:val="0"/>
          <w:numId w:val="15"/>
        </w:numPr>
        <w:tabs>
          <w:tab w:val="clear" w:pos="426"/>
          <w:tab w:val="left" w:pos="851"/>
        </w:tabs>
        <w:spacing w:after="0"/>
      </w:pPr>
      <w:r>
        <w:t>Suggestions for how to improve the SWEP service included n</w:t>
      </w:r>
      <w:r w:rsidRPr="00922A10">
        <w:t xml:space="preserve">ot having to repeat registration details </w:t>
      </w:r>
      <w:r>
        <w:t>for</w:t>
      </w:r>
      <w:r w:rsidRPr="00922A10">
        <w:t xml:space="preserve"> every attendance</w:t>
      </w:r>
      <w:r>
        <w:t xml:space="preserve"> (2), providing hot food (2), </w:t>
      </w:r>
      <w:r w:rsidRPr="00922A10">
        <w:t xml:space="preserve">open </w:t>
      </w:r>
      <w:r>
        <w:t xml:space="preserve">SWEP </w:t>
      </w:r>
      <w:r w:rsidRPr="00922A10">
        <w:t xml:space="preserve">for longer </w:t>
      </w:r>
      <w:r>
        <w:t xml:space="preserve">(details not specified) (2) </w:t>
      </w:r>
      <w:r w:rsidRPr="00922A10">
        <w:t xml:space="preserve">and </w:t>
      </w:r>
      <w:r>
        <w:t>using alcohol</w:t>
      </w:r>
      <w:r w:rsidRPr="00922A10">
        <w:t xml:space="preserve"> tests for those coming in</w:t>
      </w:r>
      <w:r>
        <w:t xml:space="preserve"> (1)</w:t>
      </w:r>
      <w:r w:rsidRPr="00922A10">
        <w:t>.</w:t>
      </w:r>
    </w:p>
    <w:p w:rsidR="00C7267E" w:rsidRDefault="00C7267E" w:rsidP="00DA1B51">
      <w:pPr>
        <w:keepNext/>
        <w:keepLines/>
        <w:spacing w:after="0"/>
        <w:ind w:left="426" w:hanging="426"/>
        <w:rPr>
          <w:rFonts w:eastAsiaTheme="minorHAnsi" w:cs="Arial"/>
          <w:b/>
          <w:color w:val="auto"/>
          <w:lang w:eastAsia="en-US"/>
        </w:rPr>
      </w:pPr>
    </w:p>
    <w:p w:rsidR="0095067D" w:rsidRDefault="0095067D" w:rsidP="00DA1B51">
      <w:pPr>
        <w:keepNext/>
        <w:keepLines/>
        <w:spacing w:after="0"/>
        <w:ind w:left="426" w:hanging="426"/>
        <w:rPr>
          <w:rFonts w:eastAsiaTheme="minorHAnsi" w:cs="Arial"/>
          <w:b/>
          <w:color w:val="auto"/>
          <w:lang w:eastAsia="en-US"/>
        </w:rPr>
      </w:pPr>
      <w:r>
        <w:rPr>
          <w:rFonts w:eastAsiaTheme="minorHAnsi" w:cs="Arial"/>
          <w:b/>
          <w:color w:val="auto"/>
          <w:lang w:eastAsia="en-US"/>
        </w:rPr>
        <w:t>Conclusions</w:t>
      </w:r>
      <w:r w:rsidR="00610132">
        <w:rPr>
          <w:rFonts w:eastAsiaTheme="minorHAnsi" w:cs="Arial"/>
          <w:b/>
          <w:color w:val="auto"/>
          <w:lang w:eastAsia="en-US"/>
        </w:rPr>
        <w:t xml:space="preserve"> </w:t>
      </w:r>
    </w:p>
    <w:p w:rsidR="0095067D" w:rsidRDefault="0095067D" w:rsidP="0095067D">
      <w:pPr>
        <w:keepNext/>
        <w:keepLines/>
        <w:spacing w:after="0"/>
        <w:ind w:left="432"/>
        <w:contextualSpacing/>
        <w:rPr>
          <w:rFonts w:eastAsiaTheme="minorHAnsi" w:cs="Arial"/>
          <w:b/>
          <w:color w:val="auto"/>
          <w:lang w:eastAsia="en-US"/>
        </w:rPr>
      </w:pPr>
    </w:p>
    <w:p w:rsidR="00CB4F35" w:rsidRDefault="00CB4F35" w:rsidP="00DA1B51">
      <w:pPr>
        <w:pStyle w:val="ListParagraph"/>
        <w:numPr>
          <w:ilvl w:val="0"/>
          <w:numId w:val="8"/>
        </w:numPr>
        <w:tabs>
          <w:tab w:val="clear" w:pos="426"/>
          <w:tab w:val="left" w:pos="851"/>
        </w:tabs>
        <w:spacing w:after="0"/>
      </w:pPr>
      <w:r>
        <w:t>Oxford’s Severe Weather Emergency Protocol has ensured that additional emergency provision</w:t>
      </w:r>
      <w:r w:rsidR="00C76837">
        <w:t xml:space="preserve"> has been</w:t>
      </w:r>
      <w:r>
        <w:t xml:space="preserve"> available to – and has been well used by – people who would otherwise have slept rough</w:t>
      </w:r>
      <w:r w:rsidR="00C76837">
        <w:t xml:space="preserve"> this winter</w:t>
      </w:r>
      <w:r>
        <w:t xml:space="preserve">. </w:t>
      </w:r>
    </w:p>
    <w:p w:rsidR="00CB4F35" w:rsidRDefault="00CB4F35" w:rsidP="00CB4F35">
      <w:pPr>
        <w:pStyle w:val="ListParagraph"/>
        <w:numPr>
          <w:ilvl w:val="0"/>
          <w:numId w:val="0"/>
        </w:numPr>
        <w:tabs>
          <w:tab w:val="clear" w:pos="426"/>
          <w:tab w:val="left" w:pos="851"/>
        </w:tabs>
        <w:spacing w:after="0"/>
        <w:ind w:left="360"/>
      </w:pPr>
    </w:p>
    <w:p w:rsidR="00CB4F35" w:rsidRDefault="00CB4F35" w:rsidP="00DA1B51">
      <w:pPr>
        <w:pStyle w:val="ListParagraph"/>
        <w:numPr>
          <w:ilvl w:val="0"/>
          <w:numId w:val="8"/>
        </w:numPr>
        <w:tabs>
          <w:tab w:val="clear" w:pos="426"/>
          <w:tab w:val="left" w:pos="851"/>
        </w:tabs>
        <w:spacing w:after="0"/>
      </w:pPr>
      <w:r>
        <w:t xml:space="preserve">The service has provided emergency accommodation </w:t>
      </w:r>
      <w:r w:rsidR="00C76837">
        <w:t>to</w:t>
      </w:r>
      <w:r>
        <w:t xml:space="preserve"> 94 individuals and made additional provision for clients identified as having high risk behaviours</w:t>
      </w:r>
      <w:r w:rsidR="00C76837">
        <w:t xml:space="preserve"> – ensuring that all those who need to access the service have been able to do so</w:t>
      </w:r>
      <w:r>
        <w:t xml:space="preserve">. </w:t>
      </w:r>
    </w:p>
    <w:p w:rsidR="00CB4F35" w:rsidRDefault="00CB4F35" w:rsidP="00C7267E">
      <w:pPr>
        <w:ind w:left="360" w:hanging="360"/>
      </w:pPr>
    </w:p>
    <w:p w:rsidR="00C76837" w:rsidRDefault="00C76837" w:rsidP="00C76837">
      <w:pPr>
        <w:pStyle w:val="ListParagraph"/>
        <w:numPr>
          <w:ilvl w:val="0"/>
          <w:numId w:val="8"/>
        </w:numPr>
        <w:tabs>
          <w:tab w:val="clear" w:pos="426"/>
          <w:tab w:val="left" w:pos="851"/>
        </w:tabs>
        <w:spacing w:after="0"/>
      </w:pPr>
      <w:r>
        <w:lastRenderedPageBreak/>
        <w:t xml:space="preserve">However, this development – </w:t>
      </w:r>
      <w:r w:rsidR="00BD7255">
        <w:t xml:space="preserve">providing </w:t>
      </w:r>
      <w:r>
        <w:t xml:space="preserve">personalised accommodation plans and additional security arrangements to ensure safety for all – demonstrates the breadth of need and behaviours that SWEP venue providers need to accommodate and manage, also bearing in mind that </w:t>
      </w:r>
      <w:r w:rsidRPr="00DA1B51">
        <w:t xml:space="preserve">a significant proportion of SWEP users (43%) were people who </w:t>
      </w:r>
      <w:r>
        <w:t>were</w:t>
      </w:r>
      <w:r w:rsidRPr="00DA1B51">
        <w:t xml:space="preserve"> not previously known to services</w:t>
      </w:r>
      <w:r>
        <w:t>.</w:t>
      </w:r>
    </w:p>
    <w:p w:rsidR="00C76837" w:rsidRDefault="00C76837" w:rsidP="00C76837">
      <w:pPr>
        <w:pStyle w:val="ListParagraph"/>
        <w:numPr>
          <w:ilvl w:val="0"/>
          <w:numId w:val="0"/>
        </w:numPr>
        <w:ind w:left="360"/>
      </w:pPr>
    </w:p>
    <w:p w:rsidR="00BF39FF" w:rsidRDefault="00C76837" w:rsidP="00C7267E">
      <w:pPr>
        <w:pStyle w:val="ListParagraph"/>
        <w:numPr>
          <w:ilvl w:val="0"/>
          <w:numId w:val="8"/>
        </w:numPr>
        <w:tabs>
          <w:tab w:val="clear" w:pos="426"/>
          <w:tab w:val="left" w:pos="851"/>
        </w:tabs>
        <w:spacing w:after="0"/>
      </w:pPr>
      <w:r>
        <w:t>Meeting the diverse needs of all those at risk of rough sleeping and those who sleep rough is the essential purpose and challenge for the Adult Homeless Pathway</w:t>
      </w:r>
      <w:r w:rsidR="00C7267E">
        <w:t xml:space="preserve"> and additional emergency winter provision.</w:t>
      </w:r>
      <w:r>
        <w:t xml:space="preserve"> Officers will draw on the experiences of and learning from the delivery of SWEP winter 2018/19 in developing plans </w:t>
      </w:r>
      <w:r w:rsidRPr="00C76837">
        <w:t>for the future provision of emergency winter accommodation, including as part of the proposed development of Floyd’s Row.</w:t>
      </w:r>
      <w:r>
        <w:t xml:space="preserve"> </w:t>
      </w:r>
    </w:p>
    <w:p w:rsidR="00C7267E" w:rsidRDefault="00C7267E" w:rsidP="00C7267E">
      <w:pPr>
        <w:pStyle w:val="ListParagraph"/>
        <w:numPr>
          <w:ilvl w:val="0"/>
          <w:numId w:val="0"/>
        </w:numPr>
        <w:ind w:left="360"/>
      </w:pPr>
    </w:p>
    <w:p w:rsidR="00491E91" w:rsidRDefault="00491E91">
      <w:pPr>
        <w:spacing w:after="0"/>
        <w:rPr>
          <w:b/>
          <w:u w:val="single"/>
        </w:rPr>
      </w:pPr>
      <w:r>
        <w:rPr>
          <w:b/>
          <w:u w:val="single"/>
        </w:rPr>
        <w:br w:type="page"/>
      </w:r>
    </w:p>
    <w:p w:rsidR="00DB4A4E" w:rsidRPr="00D93763" w:rsidRDefault="00922A10" w:rsidP="003D2E38">
      <w:pPr>
        <w:pStyle w:val="ListParagraph"/>
        <w:numPr>
          <w:ilvl w:val="0"/>
          <w:numId w:val="0"/>
        </w:numPr>
        <w:rPr>
          <w:b/>
          <w:sz w:val="28"/>
        </w:rPr>
      </w:pPr>
      <w:r w:rsidRPr="00D93763">
        <w:rPr>
          <w:b/>
          <w:sz w:val="28"/>
        </w:rPr>
        <w:lastRenderedPageBreak/>
        <w:t xml:space="preserve">Appendix </w:t>
      </w:r>
      <w:r w:rsidR="00D93763" w:rsidRPr="00D93763">
        <w:rPr>
          <w:b/>
          <w:sz w:val="28"/>
        </w:rPr>
        <w:t>A</w:t>
      </w:r>
      <w:r w:rsidRPr="00D93763">
        <w:rPr>
          <w:b/>
          <w:sz w:val="28"/>
        </w:rPr>
        <w:t xml:space="preserve">: </w:t>
      </w:r>
      <w:r w:rsidR="00862202" w:rsidRPr="00D93763">
        <w:rPr>
          <w:b/>
          <w:sz w:val="28"/>
        </w:rPr>
        <w:t>SWEP survey results</w:t>
      </w:r>
    </w:p>
    <w:p w:rsidR="00DB4A4E" w:rsidRDefault="00DB4A4E" w:rsidP="00DB4A4E">
      <w:pPr>
        <w:ind w:left="360" w:hanging="360"/>
        <w:rPr>
          <w:b/>
          <w:u w:val="single"/>
        </w:rPr>
      </w:pPr>
    </w:p>
    <w:p w:rsidR="003D2E38" w:rsidRPr="003D2E38" w:rsidRDefault="003D2E38" w:rsidP="003D2E38">
      <w:r>
        <w:t>Summary based on 31 completed survey questionnaires of which 25 were from users of SWEP at the East Oxford venue and 6 people who used the service at Simon House.</w:t>
      </w:r>
    </w:p>
    <w:p w:rsidR="003D2E38" w:rsidRPr="00DB4A4E" w:rsidRDefault="003D2E38" w:rsidP="00DB4A4E">
      <w:pPr>
        <w:ind w:left="360" w:hanging="360"/>
        <w:rPr>
          <w:b/>
          <w:u w:val="single"/>
        </w:rPr>
      </w:pPr>
    </w:p>
    <w:p w:rsidR="00DB4A4E" w:rsidRPr="00035525" w:rsidRDefault="00DB4A4E" w:rsidP="002F403A">
      <w:pPr>
        <w:pStyle w:val="ListParagraph"/>
        <w:numPr>
          <w:ilvl w:val="0"/>
          <w:numId w:val="18"/>
        </w:numPr>
        <w:rPr>
          <w:b/>
        </w:rPr>
      </w:pPr>
      <w:r w:rsidRPr="00035525">
        <w:rPr>
          <w:b/>
        </w:rPr>
        <w:t>Feedback score:</w:t>
      </w:r>
    </w:p>
    <w:tbl>
      <w:tblPr>
        <w:tblW w:w="7670" w:type="dxa"/>
        <w:jc w:val="center"/>
        <w:tblInd w:w="93" w:type="dxa"/>
        <w:tblLook w:val="04A0" w:firstRow="1" w:lastRow="0" w:firstColumn="1" w:lastColumn="0" w:noHBand="0" w:noVBand="1"/>
      </w:tblPr>
      <w:tblGrid>
        <w:gridCol w:w="3722"/>
        <w:gridCol w:w="2105"/>
        <w:gridCol w:w="1843"/>
      </w:tblGrid>
      <w:tr w:rsidR="00DB4A4E" w:rsidRPr="00DB4A4E" w:rsidTr="00C537A1">
        <w:trPr>
          <w:trHeight w:val="300"/>
          <w:jc w:val="center"/>
        </w:trPr>
        <w:tc>
          <w:tcPr>
            <w:tcW w:w="3722"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DB4A4E" w:rsidRPr="00DB4A4E" w:rsidRDefault="00DB4A4E" w:rsidP="00DB4A4E">
            <w:pPr>
              <w:spacing w:after="0"/>
              <w:rPr>
                <w:rFonts w:ascii="Calibri" w:hAnsi="Calibri"/>
                <w:b/>
                <w:bCs/>
                <w:sz w:val="22"/>
                <w:szCs w:val="22"/>
              </w:rPr>
            </w:pPr>
            <w:r w:rsidRPr="00DB4A4E">
              <w:rPr>
                <w:rFonts w:ascii="Calibri" w:hAnsi="Calibri"/>
                <w:b/>
                <w:bCs/>
                <w:sz w:val="22"/>
                <w:szCs w:val="22"/>
              </w:rPr>
              <w:t>Feedback Score</w:t>
            </w:r>
            <w:r>
              <w:rPr>
                <w:rFonts w:ascii="Calibri" w:hAnsi="Calibri"/>
                <w:b/>
                <w:bCs/>
                <w:sz w:val="22"/>
                <w:szCs w:val="22"/>
              </w:rPr>
              <w:t xml:space="preserve"> (out of 5)</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DB4A4E" w:rsidRPr="00DB4A4E" w:rsidRDefault="00DB4A4E" w:rsidP="00DB4A4E">
            <w:pPr>
              <w:spacing w:after="0"/>
              <w:rPr>
                <w:rFonts w:ascii="Calibri" w:hAnsi="Calibri"/>
                <w:b/>
                <w:bCs/>
                <w:sz w:val="22"/>
                <w:szCs w:val="22"/>
              </w:rPr>
            </w:pPr>
            <w:r w:rsidRPr="00DB4A4E">
              <w:rPr>
                <w:rFonts w:ascii="Calibri" w:hAnsi="Calibri"/>
                <w:b/>
                <w:bCs/>
                <w:sz w:val="22"/>
                <w:szCs w:val="22"/>
              </w:rPr>
              <w:t>East Oxford (Average, 25 respondents)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B4A4E" w:rsidRPr="00DB4A4E" w:rsidRDefault="00DB4A4E" w:rsidP="00DB4A4E">
            <w:pPr>
              <w:spacing w:after="0"/>
              <w:rPr>
                <w:rFonts w:ascii="Calibri" w:hAnsi="Calibri"/>
                <w:b/>
                <w:bCs/>
                <w:sz w:val="22"/>
                <w:szCs w:val="22"/>
              </w:rPr>
            </w:pPr>
            <w:r w:rsidRPr="00DB4A4E">
              <w:rPr>
                <w:rFonts w:ascii="Calibri" w:hAnsi="Calibri"/>
                <w:b/>
                <w:bCs/>
                <w:sz w:val="22"/>
                <w:szCs w:val="22"/>
              </w:rPr>
              <w:t>S</w:t>
            </w:r>
            <w:r w:rsidR="002F403A">
              <w:rPr>
                <w:rFonts w:ascii="Calibri" w:hAnsi="Calibri"/>
                <w:b/>
                <w:bCs/>
                <w:sz w:val="22"/>
                <w:szCs w:val="22"/>
              </w:rPr>
              <w:t xml:space="preserve">imon </w:t>
            </w:r>
            <w:r w:rsidRPr="00DB4A4E">
              <w:rPr>
                <w:rFonts w:ascii="Calibri" w:hAnsi="Calibri"/>
                <w:b/>
                <w:bCs/>
                <w:sz w:val="22"/>
                <w:szCs w:val="22"/>
              </w:rPr>
              <w:t>H</w:t>
            </w:r>
            <w:r w:rsidR="002F403A">
              <w:rPr>
                <w:rFonts w:ascii="Calibri" w:hAnsi="Calibri"/>
                <w:b/>
                <w:bCs/>
                <w:sz w:val="22"/>
                <w:szCs w:val="22"/>
              </w:rPr>
              <w:t>ouse</w:t>
            </w:r>
            <w:r w:rsidRPr="00DB4A4E">
              <w:rPr>
                <w:rFonts w:ascii="Calibri" w:hAnsi="Calibri"/>
                <w:b/>
                <w:bCs/>
                <w:sz w:val="22"/>
                <w:szCs w:val="22"/>
              </w:rPr>
              <w:t xml:space="preserve"> (Average, 6  respondents)</w:t>
            </w:r>
          </w:p>
        </w:tc>
      </w:tr>
      <w:tr w:rsidR="00DB4A4E" w:rsidRPr="00DB4A4E" w:rsidTr="00C537A1">
        <w:trPr>
          <w:trHeight w:val="300"/>
          <w:jc w:val="center"/>
        </w:trPr>
        <w:tc>
          <w:tcPr>
            <w:tcW w:w="3722" w:type="dxa"/>
            <w:tcBorders>
              <w:top w:val="nil"/>
              <w:left w:val="single" w:sz="4" w:space="0" w:color="auto"/>
              <w:bottom w:val="single" w:sz="4" w:space="0" w:color="auto"/>
              <w:right w:val="single" w:sz="4" w:space="0" w:color="auto"/>
            </w:tcBorders>
            <w:shd w:val="clear" w:color="4F81BD" w:fill="92D050"/>
            <w:vAlign w:val="bottom"/>
            <w:hideMark/>
          </w:tcPr>
          <w:p w:rsidR="00DB4A4E" w:rsidRPr="00DB4A4E" w:rsidRDefault="00DB4A4E" w:rsidP="00DB4A4E">
            <w:pPr>
              <w:spacing w:after="0"/>
              <w:rPr>
                <w:rFonts w:ascii="Calibri" w:hAnsi="Calibri"/>
                <w:b/>
                <w:bCs/>
                <w:sz w:val="22"/>
                <w:szCs w:val="22"/>
              </w:rPr>
            </w:pPr>
            <w:r w:rsidRPr="00DB4A4E">
              <w:rPr>
                <w:rFonts w:ascii="Calibri" w:hAnsi="Calibri"/>
                <w:b/>
                <w:bCs/>
                <w:sz w:val="22"/>
                <w:szCs w:val="22"/>
              </w:rPr>
              <w:t>How was your SWEP experience?</w:t>
            </w:r>
          </w:p>
        </w:tc>
        <w:tc>
          <w:tcPr>
            <w:tcW w:w="2105" w:type="dxa"/>
            <w:tcBorders>
              <w:top w:val="nil"/>
              <w:left w:val="nil"/>
              <w:bottom w:val="single" w:sz="4" w:space="0" w:color="auto"/>
              <w:right w:val="single" w:sz="4" w:space="0" w:color="auto"/>
            </w:tcBorders>
            <w:shd w:val="clear" w:color="auto" w:fill="auto"/>
            <w:noWrap/>
            <w:vAlign w:val="bottom"/>
            <w:hideMark/>
          </w:tcPr>
          <w:p w:rsidR="00DB4A4E" w:rsidRPr="00DB4A4E" w:rsidRDefault="00DB4A4E" w:rsidP="00DB4A4E">
            <w:pPr>
              <w:spacing w:after="0"/>
              <w:jc w:val="right"/>
              <w:rPr>
                <w:rFonts w:ascii="Calibri" w:hAnsi="Calibri"/>
                <w:sz w:val="22"/>
                <w:szCs w:val="22"/>
              </w:rPr>
            </w:pPr>
            <w:r w:rsidRPr="00DB4A4E">
              <w:rPr>
                <w:rFonts w:ascii="Calibri" w:hAnsi="Calibri"/>
                <w:sz w:val="22"/>
                <w:szCs w:val="22"/>
              </w:rPr>
              <w:t>4.8</w:t>
            </w:r>
          </w:p>
        </w:tc>
        <w:tc>
          <w:tcPr>
            <w:tcW w:w="1843" w:type="dxa"/>
            <w:tcBorders>
              <w:top w:val="nil"/>
              <w:left w:val="nil"/>
              <w:bottom w:val="single" w:sz="4" w:space="0" w:color="auto"/>
              <w:right w:val="single" w:sz="4" w:space="0" w:color="auto"/>
            </w:tcBorders>
            <w:shd w:val="clear" w:color="auto" w:fill="auto"/>
            <w:noWrap/>
            <w:vAlign w:val="bottom"/>
            <w:hideMark/>
          </w:tcPr>
          <w:p w:rsidR="00DB4A4E" w:rsidRPr="00DB4A4E" w:rsidRDefault="00DB4A4E" w:rsidP="00DB4A4E">
            <w:pPr>
              <w:spacing w:after="0"/>
              <w:jc w:val="right"/>
              <w:rPr>
                <w:rFonts w:ascii="Calibri" w:hAnsi="Calibri"/>
                <w:sz w:val="22"/>
                <w:szCs w:val="22"/>
              </w:rPr>
            </w:pPr>
            <w:r w:rsidRPr="00DB4A4E">
              <w:rPr>
                <w:rFonts w:ascii="Calibri" w:hAnsi="Calibri"/>
                <w:sz w:val="22"/>
                <w:szCs w:val="22"/>
              </w:rPr>
              <w:t>3.2</w:t>
            </w:r>
          </w:p>
        </w:tc>
      </w:tr>
      <w:tr w:rsidR="00DB4A4E" w:rsidRPr="00DB4A4E" w:rsidTr="00C537A1">
        <w:trPr>
          <w:trHeight w:val="300"/>
          <w:jc w:val="center"/>
        </w:trPr>
        <w:tc>
          <w:tcPr>
            <w:tcW w:w="3722" w:type="dxa"/>
            <w:tcBorders>
              <w:top w:val="nil"/>
              <w:left w:val="single" w:sz="4" w:space="0" w:color="auto"/>
              <w:bottom w:val="single" w:sz="4" w:space="0" w:color="auto"/>
              <w:right w:val="single" w:sz="4" w:space="0" w:color="auto"/>
            </w:tcBorders>
            <w:shd w:val="clear" w:color="4F81BD" w:fill="92D050"/>
            <w:vAlign w:val="bottom"/>
            <w:hideMark/>
          </w:tcPr>
          <w:p w:rsidR="00DB4A4E" w:rsidRPr="00DB4A4E" w:rsidRDefault="00DB4A4E" w:rsidP="00DB4A4E">
            <w:pPr>
              <w:spacing w:after="0"/>
              <w:rPr>
                <w:rFonts w:ascii="Calibri" w:hAnsi="Calibri"/>
                <w:b/>
                <w:bCs/>
                <w:sz w:val="22"/>
                <w:szCs w:val="22"/>
              </w:rPr>
            </w:pPr>
            <w:proofErr w:type="gramStart"/>
            <w:r w:rsidRPr="00DB4A4E">
              <w:rPr>
                <w:rFonts w:ascii="Calibri" w:hAnsi="Calibri"/>
                <w:b/>
                <w:bCs/>
                <w:sz w:val="22"/>
                <w:szCs w:val="22"/>
              </w:rPr>
              <w:t>Were our staff</w:t>
            </w:r>
            <w:proofErr w:type="gramEnd"/>
            <w:r w:rsidRPr="00DB4A4E">
              <w:rPr>
                <w:rFonts w:ascii="Calibri" w:hAnsi="Calibri"/>
                <w:b/>
                <w:bCs/>
                <w:sz w:val="22"/>
                <w:szCs w:val="22"/>
              </w:rPr>
              <w:t xml:space="preserve"> helpful?</w:t>
            </w:r>
          </w:p>
        </w:tc>
        <w:tc>
          <w:tcPr>
            <w:tcW w:w="2105" w:type="dxa"/>
            <w:tcBorders>
              <w:top w:val="nil"/>
              <w:left w:val="nil"/>
              <w:bottom w:val="single" w:sz="4" w:space="0" w:color="auto"/>
              <w:right w:val="single" w:sz="4" w:space="0" w:color="auto"/>
            </w:tcBorders>
            <w:shd w:val="clear" w:color="auto" w:fill="auto"/>
            <w:noWrap/>
            <w:vAlign w:val="bottom"/>
            <w:hideMark/>
          </w:tcPr>
          <w:p w:rsidR="00DB4A4E" w:rsidRPr="00DB4A4E" w:rsidRDefault="00DB4A4E" w:rsidP="00DB4A4E">
            <w:pPr>
              <w:spacing w:after="0"/>
              <w:jc w:val="right"/>
              <w:rPr>
                <w:rFonts w:ascii="Calibri" w:hAnsi="Calibri"/>
                <w:sz w:val="22"/>
                <w:szCs w:val="22"/>
              </w:rPr>
            </w:pPr>
            <w:r w:rsidRPr="00DB4A4E">
              <w:rPr>
                <w:rFonts w:ascii="Calibri" w:hAnsi="Calibri"/>
                <w:sz w:val="22"/>
                <w:szCs w:val="22"/>
              </w:rPr>
              <w:t>5.0</w:t>
            </w:r>
          </w:p>
        </w:tc>
        <w:tc>
          <w:tcPr>
            <w:tcW w:w="1843" w:type="dxa"/>
            <w:tcBorders>
              <w:top w:val="nil"/>
              <w:left w:val="nil"/>
              <w:bottom w:val="single" w:sz="4" w:space="0" w:color="auto"/>
              <w:right w:val="single" w:sz="4" w:space="0" w:color="auto"/>
            </w:tcBorders>
            <w:shd w:val="clear" w:color="auto" w:fill="auto"/>
            <w:noWrap/>
            <w:vAlign w:val="bottom"/>
            <w:hideMark/>
          </w:tcPr>
          <w:p w:rsidR="00DB4A4E" w:rsidRPr="00DB4A4E" w:rsidRDefault="00DB4A4E" w:rsidP="00DB4A4E">
            <w:pPr>
              <w:spacing w:after="0"/>
              <w:jc w:val="right"/>
              <w:rPr>
                <w:rFonts w:ascii="Calibri" w:hAnsi="Calibri"/>
                <w:sz w:val="22"/>
                <w:szCs w:val="22"/>
              </w:rPr>
            </w:pPr>
            <w:r w:rsidRPr="00DB4A4E">
              <w:rPr>
                <w:rFonts w:ascii="Calibri" w:hAnsi="Calibri"/>
                <w:sz w:val="22"/>
                <w:szCs w:val="22"/>
              </w:rPr>
              <w:t>3.8</w:t>
            </w:r>
          </w:p>
        </w:tc>
      </w:tr>
      <w:tr w:rsidR="00DB4A4E" w:rsidRPr="00DB4A4E" w:rsidTr="00C537A1">
        <w:trPr>
          <w:trHeight w:val="300"/>
          <w:jc w:val="center"/>
        </w:trPr>
        <w:tc>
          <w:tcPr>
            <w:tcW w:w="3722" w:type="dxa"/>
            <w:tcBorders>
              <w:top w:val="nil"/>
              <w:left w:val="single" w:sz="4" w:space="0" w:color="auto"/>
              <w:bottom w:val="single" w:sz="4" w:space="0" w:color="auto"/>
              <w:right w:val="single" w:sz="4" w:space="0" w:color="auto"/>
            </w:tcBorders>
            <w:shd w:val="clear" w:color="4F81BD" w:fill="92D050"/>
            <w:vAlign w:val="bottom"/>
            <w:hideMark/>
          </w:tcPr>
          <w:p w:rsidR="00DB4A4E" w:rsidRPr="00DB4A4E" w:rsidRDefault="00DB4A4E" w:rsidP="00DB4A4E">
            <w:pPr>
              <w:spacing w:after="0"/>
              <w:rPr>
                <w:rFonts w:ascii="Calibri" w:hAnsi="Calibri"/>
                <w:b/>
                <w:bCs/>
                <w:sz w:val="22"/>
                <w:szCs w:val="22"/>
              </w:rPr>
            </w:pPr>
            <w:r w:rsidRPr="00DB4A4E">
              <w:rPr>
                <w:rFonts w:ascii="Calibri" w:hAnsi="Calibri"/>
                <w:b/>
                <w:bCs/>
                <w:sz w:val="22"/>
                <w:szCs w:val="22"/>
              </w:rPr>
              <w:t>Would you come again?</w:t>
            </w:r>
          </w:p>
        </w:tc>
        <w:tc>
          <w:tcPr>
            <w:tcW w:w="2105" w:type="dxa"/>
            <w:tcBorders>
              <w:top w:val="nil"/>
              <w:left w:val="nil"/>
              <w:bottom w:val="single" w:sz="4" w:space="0" w:color="auto"/>
              <w:right w:val="single" w:sz="4" w:space="0" w:color="auto"/>
            </w:tcBorders>
            <w:shd w:val="clear" w:color="auto" w:fill="auto"/>
            <w:noWrap/>
            <w:vAlign w:val="bottom"/>
            <w:hideMark/>
          </w:tcPr>
          <w:p w:rsidR="00DB4A4E" w:rsidRPr="00DB4A4E" w:rsidRDefault="00DB4A4E" w:rsidP="00DB4A4E">
            <w:pPr>
              <w:spacing w:after="0"/>
              <w:jc w:val="right"/>
              <w:rPr>
                <w:rFonts w:ascii="Calibri" w:hAnsi="Calibri"/>
                <w:sz w:val="22"/>
                <w:szCs w:val="22"/>
              </w:rPr>
            </w:pPr>
            <w:r w:rsidRPr="00DB4A4E">
              <w:rPr>
                <w:rFonts w:ascii="Calibri" w:hAnsi="Calibri"/>
                <w:sz w:val="22"/>
                <w:szCs w:val="22"/>
              </w:rPr>
              <w:t>4.9</w:t>
            </w:r>
          </w:p>
        </w:tc>
        <w:tc>
          <w:tcPr>
            <w:tcW w:w="1843" w:type="dxa"/>
            <w:tcBorders>
              <w:top w:val="nil"/>
              <w:left w:val="nil"/>
              <w:bottom w:val="single" w:sz="4" w:space="0" w:color="auto"/>
              <w:right w:val="single" w:sz="4" w:space="0" w:color="auto"/>
            </w:tcBorders>
            <w:shd w:val="clear" w:color="auto" w:fill="auto"/>
            <w:noWrap/>
            <w:vAlign w:val="bottom"/>
            <w:hideMark/>
          </w:tcPr>
          <w:p w:rsidR="00DB4A4E" w:rsidRPr="00DB4A4E" w:rsidRDefault="00DB4A4E" w:rsidP="00DB4A4E">
            <w:pPr>
              <w:spacing w:after="0"/>
              <w:jc w:val="right"/>
              <w:rPr>
                <w:rFonts w:ascii="Calibri" w:hAnsi="Calibri"/>
                <w:sz w:val="22"/>
                <w:szCs w:val="22"/>
              </w:rPr>
            </w:pPr>
            <w:r w:rsidRPr="00DB4A4E">
              <w:rPr>
                <w:rFonts w:ascii="Calibri" w:hAnsi="Calibri"/>
                <w:sz w:val="22"/>
                <w:szCs w:val="22"/>
              </w:rPr>
              <w:t>3.8</w:t>
            </w:r>
          </w:p>
        </w:tc>
      </w:tr>
    </w:tbl>
    <w:p w:rsidR="00D936C2" w:rsidRDefault="00D936C2" w:rsidP="00C7267E">
      <w:pPr>
        <w:pStyle w:val="ListParagraph"/>
        <w:numPr>
          <w:ilvl w:val="0"/>
          <w:numId w:val="0"/>
        </w:numPr>
        <w:ind w:left="360"/>
        <w:rPr>
          <w:b/>
          <w:u w:val="single"/>
        </w:rPr>
      </w:pPr>
    </w:p>
    <w:p w:rsidR="002F403A" w:rsidRPr="00035525" w:rsidRDefault="002F403A" w:rsidP="002F403A">
      <w:pPr>
        <w:pStyle w:val="ListParagraph"/>
        <w:numPr>
          <w:ilvl w:val="0"/>
          <w:numId w:val="18"/>
        </w:numPr>
        <w:rPr>
          <w:b/>
        </w:rPr>
      </w:pPr>
      <w:r w:rsidRPr="00035525">
        <w:rPr>
          <w:b/>
        </w:rPr>
        <w:t>How did you hear about SWEP?</w:t>
      </w:r>
    </w:p>
    <w:tbl>
      <w:tblPr>
        <w:tblW w:w="7631" w:type="dxa"/>
        <w:jc w:val="center"/>
        <w:tblInd w:w="93" w:type="dxa"/>
        <w:tblLook w:val="04A0" w:firstRow="1" w:lastRow="0" w:firstColumn="1" w:lastColumn="0" w:noHBand="0" w:noVBand="1"/>
      </w:tblPr>
      <w:tblGrid>
        <w:gridCol w:w="3662"/>
        <w:gridCol w:w="1456"/>
        <w:gridCol w:w="2513"/>
      </w:tblGrid>
      <w:tr w:rsidR="002F403A" w:rsidRPr="002F403A" w:rsidTr="00862202">
        <w:trPr>
          <w:trHeight w:val="300"/>
          <w:jc w:val="center"/>
        </w:trPr>
        <w:tc>
          <w:tcPr>
            <w:tcW w:w="3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403A" w:rsidRPr="002F403A" w:rsidRDefault="002F403A" w:rsidP="002F403A">
            <w:pPr>
              <w:spacing w:after="0"/>
              <w:jc w:val="both"/>
              <w:rPr>
                <w:rFonts w:ascii="Calibri" w:hAnsi="Calibri"/>
                <w:sz w:val="22"/>
                <w:szCs w:val="22"/>
              </w:rPr>
            </w:pPr>
            <w:r w:rsidRPr="002F403A">
              <w:rPr>
                <w:rFonts w:ascii="Calibri" w:hAnsi="Calibri"/>
                <w:sz w:val="22"/>
                <w:szCs w:val="22"/>
              </w:rPr>
              <w:t> </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b/>
                <w:bCs/>
                <w:sz w:val="22"/>
                <w:szCs w:val="22"/>
              </w:rPr>
            </w:pPr>
            <w:r w:rsidRPr="002F403A">
              <w:rPr>
                <w:rFonts w:ascii="Calibri" w:hAnsi="Calibri"/>
                <w:b/>
                <w:bCs/>
                <w:sz w:val="22"/>
                <w:szCs w:val="22"/>
              </w:rPr>
              <w:t>East Oxford</w:t>
            </w:r>
          </w:p>
        </w:tc>
        <w:tc>
          <w:tcPr>
            <w:tcW w:w="2513" w:type="dxa"/>
            <w:tcBorders>
              <w:top w:val="single" w:sz="4" w:space="0" w:color="auto"/>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b/>
                <w:bCs/>
                <w:sz w:val="22"/>
                <w:szCs w:val="22"/>
              </w:rPr>
            </w:pPr>
            <w:r w:rsidRPr="002F403A">
              <w:rPr>
                <w:rFonts w:ascii="Calibri" w:hAnsi="Calibri"/>
                <w:b/>
                <w:bCs/>
                <w:sz w:val="22"/>
                <w:szCs w:val="22"/>
              </w:rPr>
              <w:t>Simon House</w:t>
            </w:r>
          </w:p>
        </w:tc>
      </w:tr>
      <w:tr w:rsidR="002F403A" w:rsidRPr="002F403A" w:rsidTr="00862202">
        <w:trPr>
          <w:trHeight w:val="300"/>
          <w:jc w:val="center"/>
        </w:trPr>
        <w:tc>
          <w:tcPr>
            <w:tcW w:w="3662" w:type="dxa"/>
            <w:tcBorders>
              <w:top w:val="nil"/>
              <w:left w:val="single" w:sz="4" w:space="0" w:color="auto"/>
              <w:bottom w:val="single" w:sz="4" w:space="0" w:color="auto"/>
              <w:right w:val="single" w:sz="4" w:space="0" w:color="auto"/>
            </w:tcBorders>
            <w:shd w:val="clear" w:color="000000" w:fill="92D050"/>
            <w:vAlign w:val="bottom"/>
            <w:hideMark/>
          </w:tcPr>
          <w:p w:rsidR="002F403A" w:rsidRPr="002F403A" w:rsidRDefault="002F403A" w:rsidP="002F403A">
            <w:pPr>
              <w:spacing w:after="0"/>
              <w:jc w:val="both"/>
              <w:rPr>
                <w:rFonts w:ascii="Calibri" w:hAnsi="Calibri"/>
                <w:b/>
                <w:bCs/>
                <w:sz w:val="22"/>
                <w:szCs w:val="22"/>
              </w:rPr>
            </w:pPr>
            <w:r w:rsidRPr="002F403A">
              <w:rPr>
                <w:rFonts w:ascii="Calibri" w:hAnsi="Calibri"/>
                <w:b/>
                <w:bCs/>
                <w:sz w:val="22"/>
                <w:szCs w:val="22"/>
              </w:rPr>
              <w:t>Day Services (porch)</w:t>
            </w:r>
          </w:p>
        </w:tc>
        <w:tc>
          <w:tcPr>
            <w:tcW w:w="1456" w:type="dxa"/>
            <w:tcBorders>
              <w:top w:val="nil"/>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sz w:val="22"/>
                <w:szCs w:val="22"/>
              </w:rPr>
            </w:pPr>
            <w:r w:rsidRPr="002F403A">
              <w:rPr>
                <w:rFonts w:ascii="Calibri" w:hAnsi="Calibri"/>
                <w:sz w:val="22"/>
                <w:szCs w:val="22"/>
              </w:rPr>
              <w:t>6</w:t>
            </w:r>
          </w:p>
        </w:tc>
        <w:tc>
          <w:tcPr>
            <w:tcW w:w="2513" w:type="dxa"/>
            <w:tcBorders>
              <w:top w:val="nil"/>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sz w:val="22"/>
                <w:szCs w:val="22"/>
              </w:rPr>
            </w:pPr>
            <w:r w:rsidRPr="002F403A">
              <w:rPr>
                <w:rFonts w:ascii="Calibri" w:hAnsi="Calibri"/>
                <w:sz w:val="22"/>
                <w:szCs w:val="22"/>
              </w:rPr>
              <w:t>0</w:t>
            </w:r>
          </w:p>
        </w:tc>
      </w:tr>
      <w:tr w:rsidR="002F403A" w:rsidRPr="002F403A" w:rsidTr="00862202">
        <w:trPr>
          <w:trHeight w:val="300"/>
          <w:jc w:val="center"/>
        </w:trPr>
        <w:tc>
          <w:tcPr>
            <w:tcW w:w="3662" w:type="dxa"/>
            <w:tcBorders>
              <w:top w:val="nil"/>
              <w:left w:val="single" w:sz="4" w:space="0" w:color="auto"/>
              <w:bottom w:val="single" w:sz="4" w:space="0" w:color="auto"/>
              <w:right w:val="single" w:sz="4" w:space="0" w:color="auto"/>
            </w:tcBorders>
            <w:shd w:val="clear" w:color="000000" w:fill="92D050"/>
            <w:vAlign w:val="bottom"/>
            <w:hideMark/>
          </w:tcPr>
          <w:p w:rsidR="002F403A" w:rsidRPr="002F403A" w:rsidRDefault="002F403A" w:rsidP="002F403A">
            <w:pPr>
              <w:spacing w:after="0"/>
              <w:jc w:val="both"/>
              <w:rPr>
                <w:rFonts w:ascii="Calibri" w:hAnsi="Calibri"/>
                <w:b/>
                <w:bCs/>
                <w:sz w:val="22"/>
                <w:szCs w:val="22"/>
              </w:rPr>
            </w:pPr>
            <w:r w:rsidRPr="002F403A">
              <w:rPr>
                <w:rFonts w:ascii="Calibri" w:hAnsi="Calibri"/>
                <w:b/>
                <w:bCs/>
                <w:sz w:val="22"/>
                <w:szCs w:val="22"/>
              </w:rPr>
              <w:t>Day Services (unspecified)</w:t>
            </w:r>
          </w:p>
        </w:tc>
        <w:tc>
          <w:tcPr>
            <w:tcW w:w="1456" w:type="dxa"/>
            <w:tcBorders>
              <w:top w:val="nil"/>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sz w:val="22"/>
                <w:szCs w:val="22"/>
              </w:rPr>
            </w:pPr>
            <w:r w:rsidRPr="002F403A">
              <w:rPr>
                <w:rFonts w:ascii="Calibri" w:hAnsi="Calibri"/>
                <w:sz w:val="22"/>
                <w:szCs w:val="22"/>
              </w:rPr>
              <w:t>3</w:t>
            </w:r>
          </w:p>
        </w:tc>
        <w:tc>
          <w:tcPr>
            <w:tcW w:w="2513" w:type="dxa"/>
            <w:tcBorders>
              <w:top w:val="nil"/>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sz w:val="22"/>
                <w:szCs w:val="22"/>
              </w:rPr>
            </w:pPr>
            <w:r w:rsidRPr="002F403A">
              <w:rPr>
                <w:rFonts w:ascii="Calibri" w:hAnsi="Calibri"/>
                <w:sz w:val="22"/>
                <w:szCs w:val="22"/>
              </w:rPr>
              <w:t>1</w:t>
            </w:r>
          </w:p>
        </w:tc>
      </w:tr>
      <w:tr w:rsidR="002F403A" w:rsidRPr="002F403A" w:rsidTr="00862202">
        <w:trPr>
          <w:trHeight w:val="300"/>
          <w:jc w:val="center"/>
        </w:trPr>
        <w:tc>
          <w:tcPr>
            <w:tcW w:w="3662" w:type="dxa"/>
            <w:tcBorders>
              <w:top w:val="nil"/>
              <w:left w:val="single" w:sz="4" w:space="0" w:color="auto"/>
              <w:bottom w:val="single" w:sz="4" w:space="0" w:color="auto"/>
              <w:right w:val="single" w:sz="4" w:space="0" w:color="auto"/>
            </w:tcBorders>
            <w:shd w:val="clear" w:color="000000" w:fill="92D050"/>
            <w:vAlign w:val="bottom"/>
            <w:hideMark/>
          </w:tcPr>
          <w:p w:rsidR="002F403A" w:rsidRPr="002F403A" w:rsidRDefault="002F403A" w:rsidP="002F403A">
            <w:pPr>
              <w:spacing w:after="0"/>
              <w:jc w:val="both"/>
              <w:rPr>
                <w:rFonts w:ascii="Calibri" w:hAnsi="Calibri"/>
                <w:b/>
                <w:bCs/>
                <w:sz w:val="22"/>
                <w:szCs w:val="22"/>
              </w:rPr>
            </w:pPr>
            <w:r w:rsidRPr="002F403A">
              <w:rPr>
                <w:rFonts w:ascii="Calibri" w:hAnsi="Calibri"/>
                <w:b/>
                <w:bCs/>
                <w:sz w:val="22"/>
                <w:szCs w:val="22"/>
              </w:rPr>
              <w:t>Outreach Worker</w:t>
            </w:r>
          </w:p>
        </w:tc>
        <w:tc>
          <w:tcPr>
            <w:tcW w:w="1456" w:type="dxa"/>
            <w:tcBorders>
              <w:top w:val="nil"/>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sz w:val="22"/>
                <w:szCs w:val="22"/>
              </w:rPr>
            </w:pPr>
            <w:r w:rsidRPr="002F403A">
              <w:rPr>
                <w:rFonts w:ascii="Calibri" w:hAnsi="Calibri"/>
                <w:sz w:val="22"/>
                <w:szCs w:val="22"/>
              </w:rPr>
              <w:t>10</w:t>
            </w:r>
          </w:p>
        </w:tc>
        <w:tc>
          <w:tcPr>
            <w:tcW w:w="2513" w:type="dxa"/>
            <w:tcBorders>
              <w:top w:val="nil"/>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sz w:val="22"/>
                <w:szCs w:val="22"/>
              </w:rPr>
            </w:pPr>
            <w:r w:rsidRPr="002F403A">
              <w:rPr>
                <w:rFonts w:ascii="Calibri" w:hAnsi="Calibri"/>
                <w:sz w:val="22"/>
                <w:szCs w:val="22"/>
              </w:rPr>
              <w:t>0</w:t>
            </w:r>
          </w:p>
        </w:tc>
      </w:tr>
      <w:tr w:rsidR="002F403A" w:rsidRPr="002F403A" w:rsidTr="00862202">
        <w:trPr>
          <w:trHeight w:val="300"/>
          <w:jc w:val="center"/>
        </w:trPr>
        <w:tc>
          <w:tcPr>
            <w:tcW w:w="3662" w:type="dxa"/>
            <w:tcBorders>
              <w:top w:val="nil"/>
              <w:left w:val="single" w:sz="4" w:space="0" w:color="auto"/>
              <w:bottom w:val="single" w:sz="4" w:space="0" w:color="auto"/>
              <w:right w:val="single" w:sz="4" w:space="0" w:color="auto"/>
            </w:tcBorders>
            <w:shd w:val="clear" w:color="000000" w:fill="92D050"/>
            <w:vAlign w:val="bottom"/>
            <w:hideMark/>
          </w:tcPr>
          <w:p w:rsidR="002F403A" w:rsidRPr="002F403A" w:rsidRDefault="002F403A" w:rsidP="002F403A">
            <w:pPr>
              <w:spacing w:after="0"/>
              <w:jc w:val="both"/>
              <w:rPr>
                <w:rFonts w:ascii="Calibri" w:hAnsi="Calibri"/>
                <w:b/>
                <w:bCs/>
                <w:sz w:val="22"/>
                <w:szCs w:val="22"/>
              </w:rPr>
            </w:pPr>
            <w:r w:rsidRPr="002F403A">
              <w:rPr>
                <w:rFonts w:ascii="Calibri" w:hAnsi="Calibri"/>
                <w:b/>
                <w:bCs/>
                <w:sz w:val="22"/>
                <w:szCs w:val="22"/>
              </w:rPr>
              <w:t>Word of Mouth</w:t>
            </w:r>
          </w:p>
        </w:tc>
        <w:tc>
          <w:tcPr>
            <w:tcW w:w="1456" w:type="dxa"/>
            <w:tcBorders>
              <w:top w:val="nil"/>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sz w:val="22"/>
                <w:szCs w:val="22"/>
              </w:rPr>
            </w:pPr>
            <w:r w:rsidRPr="002F403A">
              <w:rPr>
                <w:rFonts w:ascii="Calibri" w:hAnsi="Calibri"/>
                <w:sz w:val="22"/>
                <w:szCs w:val="22"/>
              </w:rPr>
              <w:t>3</w:t>
            </w:r>
          </w:p>
        </w:tc>
        <w:tc>
          <w:tcPr>
            <w:tcW w:w="2513" w:type="dxa"/>
            <w:tcBorders>
              <w:top w:val="nil"/>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sz w:val="22"/>
                <w:szCs w:val="22"/>
              </w:rPr>
            </w:pPr>
            <w:r w:rsidRPr="002F403A">
              <w:rPr>
                <w:rFonts w:ascii="Calibri" w:hAnsi="Calibri"/>
                <w:sz w:val="22"/>
                <w:szCs w:val="22"/>
              </w:rPr>
              <w:t>2</w:t>
            </w:r>
          </w:p>
        </w:tc>
      </w:tr>
      <w:tr w:rsidR="002F403A" w:rsidRPr="002F403A" w:rsidTr="00862202">
        <w:trPr>
          <w:trHeight w:val="300"/>
          <w:jc w:val="center"/>
        </w:trPr>
        <w:tc>
          <w:tcPr>
            <w:tcW w:w="3662" w:type="dxa"/>
            <w:tcBorders>
              <w:top w:val="nil"/>
              <w:left w:val="single" w:sz="4" w:space="0" w:color="auto"/>
              <w:bottom w:val="single" w:sz="4" w:space="0" w:color="auto"/>
              <w:right w:val="single" w:sz="4" w:space="0" w:color="auto"/>
            </w:tcBorders>
            <w:shd w:val="clear" w:color="000000" w:fill="92D050"/>
            <w:vAlign w:val="bottom"/>
            <w:hideMark/>
          </w:tcPr>
          <w:p w:rsidR="002F403A" w:rsidRPr="002F403A" w:rsidRDefault="002F403A" w:rsidP="002F403A">
            <w:pPr>
              <w:spacing w:after="0"/>
              <w:jc w:val="both"/>
              <w:rPr>
                <w:rFonts w:ascii="Calibri" w:hAnsi="Calibri"/>
                <w:b/>
                <w:bCs/>
                <w:sz w:val="22"/>
                <w:szCs w:val="22"/>
              </w:rPr>
            </w:pPr>
            <w:r w:rsidRPr="002F403A">
              <w:rPr>
                <w:rFonts w:ascii="Calibri" w:hAnsi="Calibri"/>
                <w:b/>
                <w:bCs/>
                <w:sz w:val="22"/>
                <w:szCs w:val="22"/>
              </w:rPr>
              <w:t>The Hub</w:t>
            </w:r>
          </w:p>
        </w:tc>
        <w:tc>
          <w:tcPr>
            <w:tcW w:w="1456" w:type="dxa"/>
            <w:tcBorders>
              <w:top w:val="nil"/>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sz w:val="22"/>
                <w:szCs w:val="22"/>
              </w:rPr>
            </w:pPr>
            <w:r w:rsidRPr="002F403A">
              <w:rPr>
                <w:rFonts w:ascii="Calibri" w:hAnsi="Calibri"/>
                <w:sz w:val="22"/>
                <w:szCs w:val="22"/>
              </w:rPr>
              <w:t>2</w:t>
            </w:r>
          </w:p>
        </w:tc>
        <w:tc>
          <w:tcPr>
            <w:tcW w:w="2513" w:type="dxa"/>
            <w:tcBorders>
              <w:top w:val="nil"/>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sz w:val="22"/>
                <w:szCs w:val="22"/>
              </w:rPr>
            </w:pPr>
            <w:r w:rsidRPr="002F403A">
              <w:rPr>
                <w:rFonts w:ascii="Calibri" w:hAnsi="Calibri"/>
                <w:sz w:val="22"/>
                <w:szCs w:val="22"/>
              </w:rPr>
              <w:t>0</w:t>
            </w:r>
          </w:p>
        </w:tc>
      </w:tr>
      <w:tr w:rsidR="002F403A" w:rsidRPr="002F403A" w:rsidTr="00862202">
        <w:trPr>
          <w:trHeight w:val="300"/>
          <w:jc w:val="center"/>
        </w:trPr>
        <w:tc>
          <w:tcPr>
            <w:tcW w:w="3662" w:type="dxa"/>
            <w:tcBorders>
              <w:top w:val="nil"/>
              <w:left w:val="single" w:sz="4" w:space="0" w:color="auto"/>
              <w:bottom w:val="single" w:sz="4" w:space="0" w:color="auto"/>
              <w:right w:val="single" w:sz="4" w:space="0" w:color="auto"/>
            </w:tcBorders>
            <w:shd w:val="clear" w:color="000000" w:fill="92D050"/>
            <w:vAlign w:val="bottom"/>
            <w:hideMark/>
          </w:tcPr>
          <w:p w:rsidR="002F403A" w:rsidRPr="002F403A" w:rsidRDefault="002F403A" w:rsidP="002F403A">
            <w:pPr>
              <w:spacing w:after="0"/>
              <w:jc w:val="both"/>
              <w:rPr>
                <w:rFonts w:ascii="Calibri" w:hAnsi="Calibri"/>
                <w:b/>
                <w:bCs/>
                <w:sz w:val="22"/>
                <w:szCs w:val="22"/>
              </w:rPr>
            </w:pPr>
            <w:r w:rsidRPr="002F403A">
              <w:rPr>
                <w:rFonts w:ascii="Calibri" w:hAnsi="Calibri"/>
                <w:b/>
                <w:bCs/>
                <w:sz w:val="22"/>
                <w:szCs w:val="22"/>
              </w:rPr>
              <w:t>OCC Website</w:t>
            </w:r>
          </w:p>
        </w:tc>
        <w:tc>
          <w:tcPr>
            <w:tcW w:w="1456" w:type="dxa"/>
            <w:tcBorders>
              <w:top w:val="nil"/>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sz w:val="22"/>
                <w:szCs w:val="22"/>
              </w:rPr>
            </w:pPr>
            <w:r w:rsidRPr="002F403A">
              <w:rPr>
                <w:rFonts w:ascii="Calibri" w:hAnsi="Calibri"/>
                <w:sz w:val="22"/>
                <w:szCs w:val="22"/>
              </w:rPr>
              <w:t>2</w:t>
            </w:r>
          </w:p>
        </w:tc>
        <w:tc>
          <w:tcPr>
            <w:tcW w:w="2513" w:type="dxa"/>
            <w:tcBorders>
              <w:top w:val="nil"/>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sz w:val="22"/>
                <w:szCs w:val="22"/>
              </w:rPr>
            </w:pPr>
            <w:r w:rsidRPr="002F403A">
              <w:rPr>
                <w:rFonts w:ascii="Calibri" w:hAnsi="Calibri"/>
                <w:sz w:val="22"/>
                <w:szCs w:val="22"/>
              </w:rPr>
              <w:t>1</w:t>
            </w:r>
          </w:p>
        </w:tc>
      </w:tr>
      <w:tr w:rsidR="002F403A" w:rsidRPr="002F403A" w:rsidTr="00862202">
        <w:trPr>
          <w:trHeight w:val="300"/>
          <w:jc w:val="center"/>
        </w:trPr>
        <w:tc>
          <w:tcPr>
            <w:tcW w:w="3662" w:type="dxa"/>
            <w:tcBorders>
              <w:top w:val="nil"/>
              <w:left w:val="single" w:sz="4" w:space="0" w:color="auto"/>
              <w:bottom w:val="single" w:sz="4" w:space="0" w:color="auto"/>
              <w:right w:val="single" w:sz="4" w:space="0" w:color="auto"/>
            </w:tcBorders>
            <w:shd w:val="clear" w:color="000000" w:fill="92D050"/>
            <w:vAlign w:val="bottom"/>
            <w:hideMark/>
          </w:tcPr>
          <w:p w:rsidR="002F403A" w:rsidRPr="002F403A" w:rsidRDefault="002F403A" w:rsidP="002F403A">
            <w:pPr>
              <w:spacing w:after="0"/>
              <w:jc w:val="both"/>
              <w:rPr>
                <w:rFonts w:ascii="Calibri" w:hAnsi="Calibri"/>
                <w:b/>
                <w:bCs/>
                <w:sz w:val="22"/>
                <w:szCs w:val="22"/>
              </w:rPr>
            </w:pPr>
            <w:r w:rsidRPr="002F403A">
              <w:rPr>
                <w:rFonts w:ascii="Calibri" w:hAnsi="Calibri"/>
                <w:b/>
                <w:bCs/>
                <w:sz w:val="22"/>
                <w:szCs w:val="22"/>
              </w:rPr>
              <w:t>Used SWEP Before</w:t>
            </w:r>
          </w:p>
        </w:tc>
        <w:tc>
          <w:tcPr>
            <w:tcW w:w="1456" w:type="dxa"/>
            <w:tcBorders>
              <w:top w:val="nil"/>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sz w:val="22"/>
                <w:szCs w:val="22"/>
              </w:rPr>
            </w:pPr>
            <w:r w:rsidRPr="002F403A">
              <w:rPr>
                <w:rFonts w:ascii="Calibri" w:hAnsi="Calibri"/>
                <w:sz w:val="22"/>
                <w:szCs w:val="22"/>
              </w:rPr>
              <w:t>4</w:t>
            </w:r>
          </w:p>
        </w:tc>
        <w:tc>
          <w:tcPr>
            <w:tcW w:w="2513" w:type="dxa"/>
            <w:tcBorders>
              <w:top w:val="nil"/>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sz w:val="22"/>
                <w:szCs w:val="22"/>
              </w:rPr>
            </w:pPr>
            <w:r w:rsidRPr="002F403A">
              <w:rPr>
                <w:rFonts w:ascii="Calibri" w:hAnsi="Calibri"/>
                <w:sz w:val="22"/>
                <w:szCs w:val="22"/>
              </w:rPr>
              <w:t>1</w:t>
            </w:r>
          </w:p>
        </w:tc>
      </w:tr>
      <w:tr w:rsidR="002F403A" w:rsidRPr="002F403A" w:rsidTr="00862202">
        <w:trPr>
          <w:trHeight w:val="300"/>
          <w:jc w:val="center"/>
        </w:trPr>
        <w:tc>
          <w:tcPr>
            <w:tcW w:w="3662" w:type="dxa"/>
            <w:tcBorders>
              <w:top w:val="nil"/>
              <w:left w:val="single" w:sz="4" w:space="0" w:color="auto"/>
              <w:bottom w:val="single" w:sz="4" w:space="0" w:color="auto"/>
              <w:right w:val="single" w:sz="4" w:space="0" w:color="auto"/>
            </w:tcBorders>
            <w:shd w:val="clear" w:color="000000" w:fill="92D050"/>
            <w:vAlign w:val="bottom"/>
            <w:hideMark/>
          </w:tcPr>
          <w:p w:rsidR="002F403A" w:rsidRPr="002F403A" w:rsidRDefault="002F403A" w:rsidP="002F403A">
            <w:pPr>
              <w:spacing w:after="0"/>
              <w:jc w:val="both"/>
              <w:rPr>
                <w:rFonts w:ascii="Calibri" w:hAnsi="Calibri"/>
                <w:b/>
                <w:bCs/>
                <w:sz w:val="22"/>
                <w:szCs w:val="22"/>
              </w:rPr>
            </w:pPr>
            <w:r w:rsidRPr="002F403A">
              <w:rPr>
                <w:rFonts w:ascii="Calibri" w:hAnsi="Calibri"/>
                <w:b/>
                <w:bCs/>
                <w:sz w:val="22"/>
                <w:szCs w:val="22"/>
              </w:rPr>
              <w:t>Text Alert</w:t>
            </w:r>
          </w:p>
        </w:tc>
        <w:tc>
          <w:tcPr>
            <w:tcW w:w="1456" w:type="dxa"/>
            <w:tcBorders>
              <w:top w:val="nil"/>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sz w:val="22"/>
                <w:szCs w:val="22"/>
              </w:rPr>
            </w:pPr>
            <w:r w:rsidRPr="002F403A">
              <w:rPr>
                <w:rFonts w:ascii="Calibri" w:hAnsi="Calibri"/>
                <w:sz w:val="22"/>
                <w:szCs w:val="22"/>
              </w:rPr>
              <w:t>0</w:t>
            </w:r>
          </w:p>
        </w:tc>
        <w:tc>
          <w:tcPr>
            <w:tcW w:w="2513" w:type="dxa"/>
            <w:tcBorders>
              <w:top w:val="nil"/>
              <w:left w:val="nil"/>
              <w:bottom w:val="single" w:sz="4" w:space="0" w:color="auto"/>
              <w:right w:val="single" w:sz="4" w:space="0" w:color="auto"/>
            </w:tcBorders>
            <w:shd w:val="clear" w:color="auto" w:fill="auto"/>
            <w:noWrap/>
            <w:vAlign w:val="bottom"/>
            <w:hideMark/>
          </w:tcPr>
          <w:p w:rsidR="002F403A" w:rsidRPr="002F403A" w:rsidRDefault="002F403A" w:rsidP="002F403A">
            <w:pPr>
              <w:spacing w:after="0"/>
              <w:jc w:val="both"/>
              <w:rPr>
                <w:rFonts w:ascii="Calibri" w:hAnsi="Calibri"/>
                <w:sz w:val="22"/>
                <w:szCs w:val="22"/>
              </w:rPr>
            </w:pPr>
            <w:r w:rsidRPr="002F403A">
              <w:rPr>
                <w:rFonts w:ascii="Calibri" w:hAnsi="Calibri"/>
                <w:sz w:val="22"/>
                <w:szCs w:val="22"/>
              </w:rPr>
              <w:t>1</w:t>
            </w:r>
          </w:p>
        </w:tc>
      </w:tr>
    </w:tbl>
    <w:p w:rsidR="00DB4A4E" w:rsidRDefault="00DB4A4E" w:rsidP="002F403A">
      <w:pPr>
        <w:pStyle w:val="ListParagraph"/>
        <w:numPr>
          <w:ilvl w:val="0"/>
          <w:numId w:val="0"/>
        </w:numPr>
        <w:ind w:left="360"/>
        <w:jc w:val="both"/>
        <w:rPr>
          <w:b/>
          <w:u w:val="single"/>
        </w:rPr>
      </w:pPr>
    </w:p>
    <w:p w:rsidR="003D2E38" w:rsidRPr="00035525" w:rsidRDefault="003D2E38" w:rsidP="003D2E38">
      <w:pPr>
        <w:pStyle w:val="ListParagraph"/>
        <w:numPr>
          <w:ilvl w:val="0"/>
          <w:numId w:val="21"/>
        </w:numPr>
        <w:rPr>
          <w:b/>
        </w:rPr>
      </w:pPr>
      <w:r w:rsidRPr="00035525">
        <w:rPr>
          <w:b/>
        </w:rPr>
        <w:t>Suggestions about how to improve SWEP:</w:t>
      </w:r>
    </w:p>
    <w:tbl>
      <w:tblPr>
        <w:tblW w:w="7651" w:type="dxa"/>
        <w:jc w:val="center"/>
        <w:tblInd w:w="93" w:type="dxa"/>
        <w:tblLook w:val="04A0" w:firstRow="1" w:lastRow="0" w:firstColumn="1" w:lastColumn="0" w:noHBand="0" w:noVBand="1"/>
      </w:tblPr>
      <w:tblGrid>
        <w:gridCol w:w="3713"/>
        <w:gridCol w:w="3938"/>
      </w:tblGrid>
      <w:tr w:rsidR="003D2E38" w:rsidRPr="00DB4A4E" w:rsidTr="00836D66">
        <w:trPr>
          <w:trHeight w:val="300"/>
          <w:jc w:val="center"/>
        </w:trPr>
        <w:tc>
          <w:tcPr>
            <w:tcW w:w="3713" w:type="dxa"/>
            <w:tcBorders>
              <w:top w:val="single" w:sz="4" w:space="0" w:color="auto"/>
              <w:left w:val="single" w:sz="4" w:space="0" w:color="auto"/>
              <w:bottom w:val="single" w:sz="4" w:space="0" w:color="auto"/>
              <w:right w:val="single" w:sz="4" w:space="0" w:color="auto"/>
            </w:tcBorders>
            <w:shd w:val="clear" w:color="000000" w:fill="92D050"/>
            <w:vAlign w:val="bottom"/>
          </w:tcPr>
          <w:p w:rsidR="003D2E38" w:rsidRPr="00DB4A4E" w:rsidRDefault="003D2E38" w:rsidP="00836D66">
            <w:pPr>
              <w:spacing w:after="0"/>
              <w:rPr>
                <w:rFonts w:ascii="Calibri" w:hAnsi="Calibri"/>
                <w:b/>
                <w:bCs/>
                <w:sz w:val="22"/>
                <w:szCs w:val="22"/>
              </w:rPr>
            </w:pPr>
            <w:r>
              <w:rPr>
                <w:rFonts w:ascii="Calibri" w:hAnsi="Calibri"/>
                <w:b/>
                <w:bCs/>
                <w:sz w:val="22"/>
                <w:szCs w:val="22"/>
              </w:rPr>
              <w:t>Suggestions about how to improve SWEP:</w:t>
            </w:r>
          </w:p>
        </w:tc>
        <w:tc>
          <w:tcPr>
            <w:tcW w:w="3938" w:type="dxa"/>
            <w:tcBorders>
              <w:top w:val="single" w:sz="4" w:space="0" w:color="auto"/>
              <w:left w:val="nil"/>
              <w:bottom w:val="single" w:sz="4" w:space="0" w:color="auto"/>
              <w:right w:val="single" w:sz="4" w:space="0" w:color="auto"/>
            </w:tcBorders>
            <w:shd w:val="clear" w:color="auto" w:fill="auto"/>
            <w:noWrap/>
            <w:vAlign w:val="bottom"/>
          </w:tcPr>
          <w:p w:rsidR="003D2E38" w:rsidRPr="00DB4A4E" w:rsidRDefault="003D2E38" w:rsidP="00836D66">
            <w:pPr>
              <w:spacing w:after="0"/>
              <w:rPr>
                <w:rFonts w:ascii="Calibri" w:hAnsi="Calibri"/>
                <w:b/>
                <w:sz w:val="22"/>
                <w:szCs w:val="22"/>
              </w:rPr>
            </w:pPr>
            <w:r w:rsidRPr="00DB4A4E">
              <w:rPr>
                <w:rFonts w:ascii="Calibri" w:hAnsi="Calibri"/>
                <w:b/>
                <w:sz w:val="22"/>
                <w:szCs w:val="22"/>
              </w:rPr>
              <w:t>Number of Respondents</w:t>
            </w:r>
          </w:p>
        </w:tc>
      </w:tr>
      <w:tr w:rsidR="003D2E38" w:rsidRPr="00DB4A4E" w:rsidTr="00836D66">
        <w:trPr>
          <w:trHeight w:val="300"/>
          <w:jc w:val="center"/>
        </w:trPr>
        <w:tc>
          <w:tcPr>
            <w:tcW w:w="3713"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D2E38" w:rsidRPr="00DB4A4E" w:rsidRDefault="003D2E38" w:rsidP="00836D66">
            <w:pPr>
              <w:spacing w:after="0"/>
              <w:rPr>
                <w:rFonts w:ascii="Calibri" w:hAnsi="Calibri"/>
                <w:b/>
                <w:bCs/>
                <w:sz w:val="22"/>
                <w:szCs w:val="22"/>
              </w:rPr>
            </w:pPr>
            <w:r w:rsidRPr="00DB4A4E">
              <w:rPr>
                <w:rFonts w:ascii="Calibri" w:hAnsi="Calibri"/>
                <w:b/>
                <w:bCs/>
                <w:sz w:val="22"/>
                <w:szCs w:val="22"/>
              </w:rPr>
              <w:t>Hot food</w:t>
            </w:r>
          </w:p>
        </w:tc>
        <w:tc>
          <w:tcPr>
            <w:tcW w:w="3938" w:type="dxa"/>
            <w:tcBorders>
              <w:top w:val="single" w:sz="4" w:space="0" w:color="auto"/>
              <w:left w:val="nil"/>
              <w:bottom w:val="single" w:sz="4" w:space="0" w:color="auto"/>
              <w:right w:val="single" w:sz="4" w:space="0" w:color="auto"/>
            </w:tcBorders>
            <w:shd w:val="clear" w:color="auto" w:fill="auto"/>
            <w:noWrap/>
            <w:vAlign w:val="bottom"/>
            <w:hideMark/>
          </w:tcPr>
          <w:p w:rsidR="003D2E38" w:rsidRPr="00DB4A4E" w:rsidRDefault="003D2E38" w:rsidP="00836D66">
            <w:pPr>
              <w:spacing w:after="0"/>
              <w:rPr>
                <w:rFonts w:ascii="Calibri" w:hAnsi="Calibri"/>
                <w:sz w:val="22"/>
                <w:szCs w:val="22"/>
              </w:rPr>
            </w:pPr>
            <w:r w:rsidRPr="00DB4A4E">
              <w:rPr>
                <w:rFonts w:ascii="Calibri" w:hAnsi="Calibri"/>
                <w:sz w:val="22"/>
                <w:szCs w:val="22"/>
              </w:rPr>
              <w:t>2</w:t>
            </w:r>
          </w:p>
        </w:tc>
      </w:tr>
      <w:tr w:rsidR="003D2E38" w:rsidRPr="00DB4A4E" w:rsidTr="00836D66">
        <w:trPr>
          <w:trHeight w:val="209"/>
          <w:jc w:val="center"/>
        </w:trPr>
        <w:tc>
          <w:tcPr>
            <w:tcW w:w="3713" w:type="dxa"/>
            <w:tcBorders>
              <w:top w:val="nil"/>
              <w:left w:val="single" w:sz="4" w:space="0" w:color="auto"/>
              <w:bottom w:val="single" w:sz="4" w:space="0" w:color="auto"/>
              <w:right w:val="single" w:sz="4" w:space="0" w:color="auto"/>
            </w:tcBorders>
            <w:shd w:val="clear" w:color="000000" w:fill="92D050"/>
            <w:vAlign w:val="bottom"/>
            <w:hideMark/>
          </w:tcPr>
          <w:p w:rsidR="003D2E38" w:rsidRPr="00DB4A4E" w:rsidRDefault="003D2E38" w:rsidP="00836D66">
            <w:pPr>
              <w:spacing w:after="0"/>
              <w:rPr>
                <w:rFonts w:ascii="Calibri" w:hAnsi="Calibri"/>
                <w:b/>
                <w:bCs/>
                <w:sz w:val="22"/>
                <w:szCs w:val="22"/>
              </w:rPr>
            </w:pPr>
            <w:r w:rsidRPr="00DB4A4E">
              <w:rPr>
                <w:rFonts w:ascii="Calibri" w:hAnsi="Calibri"/>
                <w:b/>
                <w:bCs/>
                <w:sz w:val="22"/>
                <w:szCs w:val="22"/>
              </w:rPr>
              <w:t>Alcohol test for guests</w:t>
            </w:r>
          </w:p>
        </w:tc>
        <w:tc>
          <w:tcPr>
            <w:tcW w:w="3938" w:type="dxa"/>
            <w:tcBorders>
              <w:top w:val="nil"/>
              <w:left w:val="nil"/>
              <w:bottom w:val="single" w:sz="4" w:space="0" w:color="auto"/>
              <w:right w:val="single" w:sz="4" w:space="0" w:color="auto"/>
            </w:tcBorders>
            <w:shd w:val="clear" w:color="auto" w:fill="auto"/>
            <w:noWrap/>
            <w:vAlign w:val="bottom"/>
            <w:hideMark/>
          </w:tcPr>
          <w:p w:rsidR="003D2E38" w:rsidRPr="00DB4A4E" w:rsidRDefault="003D2E38" w:rsidP="00836D66">
            <w:pPr>
              <w:spacing w:after="0"/>
              <w:rPr>
                <w:rFonts w:ascii="Calibri" w:hAnsi="Calibri"/>
                <w:sz w:val="22"/>
                <w:szCs w:val="22"/>
              </w:rPr>
            </w:pPr>
            <w:r w:rsidRPr="00DB4A4E">
              <w:rPr>
                <w:rFonts w:ascii="Calibri" w:hAnsi="Calibri"/>
                <w:sz w:val="22"/>
                <w:szCs w:val="22"/>
              </w:rPr>
              <w:t>1</w:t>
            </w:r>
          </w:p>
        </w:tc>
      </w:tr>
      <w:tr w:rsidR="003D2E38" w:rsidRPr="00DB4A4E" w:rsidTr="00836D66">
        <w:trPr>
          <w:trHeight w:val="600"/>
          <w:jc w:val="center"/>
        </w:trPr>
        <w:tc>
          <w:tcPr>
            <w:tcW w:w="3713" w:type="dxa"/>
            <w:tcBorders>
              <w:top w:val="nil"/>
              <w:left w:val="single" w:sz="4" w:space="0" w:color="auto"/>
              <w:bottom w:val="single" w:sz="4" w:space="0" w:color="auto"/>
              <w:right w:val="single" w:sz="4" w:space="0" w:color="auto"/>
            </w:tcBorders>
            <w:shd w:val="clear" w:color="000000" w:fill="92D050"/>
            <w:vAlign w:val="bottom"/>
            <w:hideMark/>
          </w:tcPr>
          <w:p w:rsidR="003D2E38" w:rsidRPr="00DB4A4E" w:rsidRDefault="003D2E38" w:rsidP="00836D66">
            <w:pPr>
              <w:spacing w:after="0"/>
              <w:rPr>
                <w:rFonts w:ascii="Calibri" w:hAnsi="Calibri"/>
                <w:b/>
                <w:bCs/>
                <w:sz w:val="22"/>
                <w:szCs w:val="22"/>
              </w:rPr>
            </w:pPr>
            <w:r w:rsidRPr="00DB4A4E">
              <w:rPr>
                <w:rFonts w:ascii="Calibri" w:hAnsi="Calibri"/>
                <w:b/>
                <w:bCs/>
                <w:sz w:val="22"/>
                <w:szCs w:val="22"/>
              </w:rPr>
              <w:t>Not having to fill out personal details on registration every time</w:t>
            </w:r>
          </w:p>
        </w:tc>
        <w:tc>
          <w:tcPr>
            <w:tcW w:w="3938" w:type="dxa"/>
            <w:tcBorders>
              <w:top w:val="nil"/>
              <w:left w:val="nil"/>
              <w:bottom w:val="single" w:sz="4" w:space="0" w:color="auto"/>
              <w:right w:val="single" w:sz="4" w:space="0" w:color="auto"/>
            </w:tcBorders>
            <w:shd w:val="clear" w:color="auto" w:fill="auto"/>
            <w:noWrap/>
            <w:vAlign w:val="bottom"/>
            <w:hideMark/>
          </w:tcPr>
          <w:p w:rsidR="003D2E38" w:rsidRPr="00DB4A4E" w:rsidRDefault="003D2E38" w:rsidP="00836D66">
            <w:pPr>
              <w:spacing w:after="0"/>
              <w:rPr>
                <w:rFonts w:ascii="Calibri" w:hAnsi="Calibri"/>
                <w:sz w:val="22"/>
                <w:szCs w:val="22"/>
              </w:rPr>
            </w:pPr>
            <w:r w:rsidRPr="00DB4A4E">
              <w:rPr>
                <w:rFonts w:ascii="Calibri" w:hAnsi="Calibri"/>
                <w:sz w:val="22"/>
                <w:szCs w:val="22"/>
              </w:rPr>
              <w:t>2</w:t>
            </w:r>
          </w:p>
        </w:tc>
      </w:tr>
      <w:tr w:rsidR="003D2E38" w:rsidRPr="00DB4A4E" w:rsidTr="00836D66">
        <w:trPr>
          <w:trHeight w:val="300"/>
          <w:jc w:val="center"/>
        </w:trPr>
        <w:tc>
          <w:tcPr>
            <w:tcW w:w="3713" w:type="dxa"/>
            <w:tcBorders>
              <w:top w:val="nil"/>
              <w:left w:val="single" w:sz="4" w:space="0" w:color="auto"/>
              <w:bottom w:val="single" w:sz="4" w:space="0" w:color="auto"/>
              <w:right w:val="single" w:sz="4" w:space="0" w:color="auto"/>
            </w:tcBorders>
            <w:shd w:val="clear" w:color="000000" w:fill="92D050"/>
            <w:vAlign w:val="bottom"/>
            <w:hideMark/>
          </w:tcPr>
          <w:p w:rsidR="003D2E38" w:rsidRPr="00DB4A4E" w:rsidRDefault="003D2E38" w:rsidP="00836D66">
            <w:pPr>
              <w:spacing w:after="0"/>
              <w:rPr>
                <w:rFonts w:ascii="Calibri" w:hAnsi="Calibri"/>
                <w:b/>
                <w:bCs/>
                <w:sz w:val="22"/>
                <w:szCs w:val="22"/>
              </w:rPr>
            </w:pPr>
            <w:r w:rsidRPr="00DB4A4E">
              <w:rPr>
                <w:rFonts w:ascii="Calibri" w:hAnsi="Calibri"/>
                <w:b/>
                <w:bCs/>
                <w:sz w:val="22"/>
                <w:szCs w:val="22"/>
              </w:rPr>
              <w:t>Separate space for loud snorers</w:t>
            </w:r>
          </w:p>
        </w:tc>
        <w:tc>
          <w:tcPr>
            <w:tcW w:w="3938" w:type="dxa"/>
            <w:tcBorders>
              <w:top w:val="nil"/>
              <w:left w:val="nil"/>
              <w:bottom w:val="single" w:sz="4" w:space="0" w:color="auto"/>
              <w:right w:val="single" w:sz="4" w:space="0" w:color="auto"/>
            </w:tcBorders>
            <w:shd w:val="clear" w:color="auto" w:fill="auto"/>
            <w:noWrap/>
            <w:vAlign w:val="bottom"/>
            <w:hideMark/>
          </w:tcPr>
          <w:p w:rsidR="003D2E38" w:rsidRPr="00DB4A4E" w:rsidRDefault="003D2E38" w:rsidP="00836D66">
            <w:pPr>
              <w:spacing w:after="0"/>
              <w:rPr>
                <w:rFonts w:ascii="Calibri" w:hAnsi="Calibri"/>
                <w:sz w:val="22"/>
                <w:szCs w:val="22"/>
              </w:rPr>
            </w:pPr>
            <w:r w:rsidRPr="00DB4A4E">
              <w:rPr>
                <w:rFonts w:ascii="Calibri" w:hAnsi="Calibri"/>
                <w:sz w:val="22"/>
                <w:szCs w:val="22"/>
              </w:rPr>
              <w:t>1</w:t>
            </w:r>
          </w:p>
        </w:tc>
      </w:tr>
      <w:tr w:rsidR="003D2E38" w:rsidRPr="00DB4A4E" w:rsidTr="00836D66">
        <w:trPr>
          <w:trHeight w:val="300"/>
          <w:jc w:val="center"/>
        </w:trPr>
        <w:tc>
          <w:tcPr>
            <w:tcW w:w="3713" w:type="dxa"/>
            <w:tcBorders>
              <w:top w:val="nil"/>
              <w:left w:val="single" w:sz="4" w:space="0" w:color="auto"/>
              <w:bottom w:val="single" w:sz="4" w:space="0" w:color="auto"/>
              <w:right w:val="single" w:sz="4" w:space="0" w:color="auto"/>
            </w:tcBorders>
            <w:shd w:val="clear" w:color="000000" w:fill="92D050"/>
            <w:vAlign w:val="bottom"/>
            <w:hideMark/>
          </w:tcPr>
          <w:p w:rsidR="003D2E38" w:rsidRPr="00DB4A4E" w:rsidRDefault="003D2E38" w:rsidP="00836D66">
            <w:pPr>
              <w:spacing w:after="0"/>
              <w:rPr>
                <w:rFonts w:ascii="Calibri" w:hAnsi="Calibri"/>
                <w:b/>
                <w:bCs/>
                <w:sz w:val="22"/>
                <w:szCs w:val="22"/>
              </w:rPr>
            </w:pPr>
            <w:r w:rsidRPr="00DB4A4E">
              <w:rPr>
                <w:rFonts w:ascii="Calibri" w:hAnsi="Calibri"/>
                <w:b/>
                <w:bCs/>
                <w:sz w:val="22"/>
                <w:szCs w:val="22"/>
              </w:rPr>
              <w:t>Be open for longer!</w:t>
            </w:r>
          </w:p>
        </w:tc>
        <w:tc>
          <w:tcPr>
            <w:tcW w:w="3938" w:type="dxa"/>
            <w:tcBorders>
              <w:top w:val="nil"/>
              <w:left w:val="nil"/>
              <w:bottom w:val="single" w:sz="4" w:space="0" w:color="auto"/>
              <w:right w:val="single" w:sz="4" w:space="0" w:color="auto"/>
            </w:tcBorders>
            <w:shd w:val="clear" w:color="auto" w:fill="auto"/>
            <w:noWrap/>
            <w:vAlign w:val="bottom"/>
            <w:hideMark/>
          </w:tcPr>
          <w:p w:rsidR="003D2E38" w:rsidRPr="00DB4A4E" w:rsidRDefault="003D2E38" w:rsidP="00836D66">
            <w:pPr>
              <w:spacing w:after="0"/>
              <w:rPr>
                <w:rFonts w:ascii="Calibri" w:hAnsi="Calibri"/>
                <w:sz w:val="22"/>
                <w:szCs w:val="22"/>
              </w:rPr>
            </w:pPr>
            <w:r w:rsidRPr="00DB4A4E">
              <w:rPr>
                <w:rFonts w:ascii="Calibri" w:hAnsi="Calibri"/>
                <w:sz w:val="22"/>
                <w:szCs w:val="22"/>
              </w:rPr>
              <w:t>2</w:t>
            </w:r>
          </w:p>
        </w:tc>
      </w:tr>
    </w:tbl>
    <w:p w:rsidR="003D2E38" w:rsidRPr="00D936C2" w:rsidRDefault="003D2E38" w:rsidP="002F403A">
      <w:pPr>
        <w:pStyle w:val="ListParagraph"/>
        <w:numPr>
          <w:ilvl w:val="0"/>
          <w:numId w:val="0"/>
        </w:numPr>
        <w:ind w:left="360"/>
        <w:jc w:val="both"/>
        <w:rPr>
          <w:b/>
          <w:u w:val="single"/>
        </w:rPr>
      </w:pPr>
    </w:p>
    <w:sectPr w:rsidR="003D2E38" w:rsidRPr="00D936C2"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4E" w:rsidRDefault="00A0094E" w:rsidP="004A6D2F">
      <w:r>
        <w:separator/>
      </w:r>
    </w:p>
  </w:endnote>
  <w:endnote w:type="continuationSeparator" w:id="0">
    <w:p w:rsidR="00A0094E" w:rsidRDefault="00A0094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4E" w:rsidRDefault="00A0094E" w:rsidP="004A6D2F">
      <w:r>
        <w:separator/>
      </w:r>
    </w:p>
  </w:footnote>
  <w:footnote w:type="continuationSeparator" w:id="0">
    <w:p w:rsidR="00A0094E" w:rsidRDefault="00A0094E" w:rsidP="004A6D2F">
      <w:r>
        <w:continuationSeparator/>
      </w:r>
    </w:p>
  </w:footnote>
  <w:footnote w:id="1">
    <w:p w:rsidR="00BD7255" w:rsidRDefault="00BD7255">
      <w:pPr>
        <w:pStyle w:val="FootnoteText"/>
      </w:pPr>
      <w:r>
        <w:rPr>
          <w:rStyle w:val="FootnoteReference"/>
        </w:rPr>
        <w:footnoteRef/>
      </w:r>
      <w:r>
        <w:t xml:space="preserve"> On a scale of 1 (‘not very helpful’) to 5 (‘very helpful’)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A0094E" w:rsidP="00D5547E">
    <w:pPr>
      <w:pStyle w:val="Header"/>
      <w:jc w:val="right"/>
    </w:pPr>
    <w:r>
      <w:rPr>
        <w:noProof/>
      </w:rPr>
      <w:drawing>
        <wp:inline distT="0" distB="0" distL="0" distR="0" wp14:anchorId="742E8CF9" wp14:editId="38E32BD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3A22C2"/>
    <w:multiLevelType w:val="hybridMultilevel"/>
    <w:tmpl w:val="56C2E7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68834F5"/>
    <w:multiLevelType w:val="hybridMultilevel"/>
    <w:tmpl w:val="8F3421DE"/>
    <w:lvl w:ilvl="0" w:tplc="0809000F">
      <w:start w:val="1"/>
      <w:numFmt w:val="decimal"/>
      <w:lvlText w:val="%1."/>
      <w:lvlJc w:val="left"/>
      <w:pPr>
        <w:ind w:left="938" w:hanging="360"/>
      </w:pPr>
      <w:rPr>
        <w:rFont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
    <w:nsid w:val="09DC623B"/>
    <w:multiLevelType w:val="hybridMultilevel"/>
    <w:tmpl w:val="A18857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0AA33289"/>
    <w:multiLevelType w:val="hybridMultilevel"/>
    <w:tmpl w:val="DA3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960B37"/>
    <w:multiLevelType w:val="hybridMultilevel"/>
    <w:tmpl w:val="57B073A4"/>
    <w:lvl w:ilvl="0" w:tplc="181061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0DD05FC"/>
    <w:multiLevelType w:val="hybridMultilevel"/>
    <w:tmpl w:val="62802690"/>
    <w:lvl w:ilvl="0" w:tplc="96861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341400"/>
    <w:multiLevelType w:val="hybridMultilevel"/>
    <w:tmpl w:val="F22897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58613CA8"/>
    <w:multiLevelType w:val="hybridMultilevel"/>
    <w:tmpl w:val="9866165A"/>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E8B29E5"/>
    <w:multiLevelType w:val="hybridMultilevel"/>
    <w:tmpl w:val="57B073A4"/>
    <w:lvl w:ilvl="0" w:tplc="1810619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98365C6"/>
    <w:multiLevelType w:val="multilevel"/>
    <w:tmpl w:val="E67CE66C"/>
    <w:numStyleLink w:val="StyleNumberedLeft0cmHanging075cm"/>
  </w:abstractNum>
  <w:num w:numId="1">
    <w:abstractNumId w:val="0"/>
  </w:num>
  <w:num w:numId="2">
    <w:abstractNumId w:val="13"/>
  </w:num>
  <w:num w:numId="3">
    <w:abstractNumId w:val="7"/>
  </w:num>
  <w:num w:numId="4">
    <w:abstractNumId w:val="1"/>
  </w:num>
  <w:num w:numId="5">
    <w:abstractNumId w:val="11"/>
  </w:num>
  <w:num w:numId="6">
    <w:abstractNumId w:val="10"/>
  </w:num>
  <w:num w:numId="7">
    <w:abstractNumId w:val="3"/>
  </w:num>
  <w:num w:numId="8">
    <w:abstractNumId w:val="4"/>
  </w:num>
  <w:num w:numId="9">
    <w:abstractNumId w:val="13"/>
  </w:num>
  <w:num w:numId="10">
    <w:abstractNumId w:val="5"/>
  </w:num>
  <w:num w:numId="11">
    <w:abstractNumId w:val="13"/>
  </w:num>
  <w:num w:numId="12">
    <w:abstractNumId w:val="13"/>
    <w:lvlOverride w:ilvl="0">
      <w:lvl w:ilvl="0">
        <w:start w:val="1"/>
        <w:numFmt w:val="decimal"/>
        <w:pStyle w:val="ListParagraph"/>
        <w:lvlText w:val="%1."/>
        <w:lvlJc w:val="left"/>
        <w:pPr>
          <w:ind w:left="807" w:hanging="360"/>
        </w:pPr>
        <w:rPr>
          <w:rFonts w:ascii="Arial" w:hAnsi="Arial"/>
          <w:color w:val="000000"/>
          <w:sz w:val="24"/>
        </w:rPr>
      </w:lvl>
    </w:lvlOverride>
    <w:lvlOverride w:ilvl="1">
      <w:lvl w:ilvl="1">
        <w:start w:val="1"/>
        <w:numFmt w:val="lowerLetter"/>
        <w:lvlText w:val="%2."/>
        <w:lvlJc w:val="left"/>
        <w:pPr>
          <w:ind w:left="534" w:hanging="360"/>
        </w:pPr>
      </w:lvl>
    </w:lvlOverride>
    <w:lvlOverride w:ilvl="2">
      <w:lvl w:ilvl="2">
        <w:start w:val="1"/>
        <w:numFmt w:val="lowerRoman"/>
        <w:lvlText w:val="%3."/>
        <w:lvlJc w:val="right"/>
        <w:pPr>
          <w:ind w:left="1254" w:hanging="180"/>
        </w:pPr>
      </w:lvl>
    </w:lvlOverride>
    <w:lvlOverride w:ilvl="3">
      <w:lvl w:ilvl="3">
        <w:start w:val="1"/>
        <w:numFmt w:val="decimal"/>
        <w:lvlText w:val="%4."/>
        <w:lvlJc w:val="left"/>
        <w:pPr>
          <w:ind w:left="1974" w:hanging="360"/>
        </w:pPr>
      </w:lvl>
    </w:lvlOverride>
    <w:lvlOverride w:ilvl="4">
      <w:lvl w:ilvl="4">
        <w:start w:val="1"/>
        <w:numFmt w:val="lowerLetter"/>
        <w:lvlText w:val="%5."/>
        <w:lvlJc w:val="left"/>
        <w:pPr>
          <w:ind w:left="2694" w:hanging="360"/>
        </w:pPr>
      </w:lvl>
    </w:lvlOverride>
    <w:lvlOverride w:ilvl="5">
      <w:lvl w:ilvl="5">
        <w:start w:val="1"/>
        <w:numFmt w:val="lowerRoman"/>
        <w:lvlText w:val="%6."/>
        <w:lvlJc w:val="right"/>
        <w:pPr>
          <w:ind w:left="3414" w:hanging="180"/>
        </w:pPr>
      </w:lvl>
    </w:lvlOverride>
    <w:lvlOverride w:ilvl="6">
      <w:lvl w:ilvl="6">
        <w:start w:val="1"/>
        <w:numFmt w:val="decimal"/>
        <w:lvlText w:val="%7."/>
        <w:lvlJc w:val="left"/>
        <w:pPr>
          <w:ind w:left="4134" w:hanging="360"/>
        </w:pPr>
      </w:lvl>
    </w:lvlOverride>
    <w:lvlOverride w:ilvl="7">
      <w:lvl w:ilvl="7">
        <w:start w:val="1"/>
        <w:numFmt w:val="lowerLetter"/>
        <w:lvlText w:val="%8."/>
        <w:lvlJc w:val="left"/>
        <w:pPr>
          <w:ind w:left="4854" w:hanging="360"/>
        </w:pPr>
      </w:lvl>
    </w:lvlOverride>
    <w:lvlOverride w:ilvl="8">
      <w:lvl w:ilvl="8">
        <w:start w:val="1"/>
        <w:numFmt w:val="lowerRoman"/>
        <w:lvlText w:val="%9."/>
        <w:lvlJc w:val="right"/>
        <w:pPr>
          <w:ind w:left="5574" w:hanging="180"/>
        </w:pPr>
      </w:lvl>
    </w:lvlOverride>
  </w:num>
  <w:num w:numId="13">
    <w:abstractNumId w:val="2"/>
  </w:num>
  <w:num w:numId="14">
    <w:abstractNumId w:val="13"/>
  </w:num>
  <w:num w:numId="15">
    <w:abstractNumId w:val="9"/>
  </w:num>
  <w:num w:numId="16">
    <w:abstractNumId w:val="13"/>
  </w:num>
  <w:num w:numId="17">
    <w:abstractNumId w:val="8"/>
  </w:num>
  <w:num w:numId="18">
    <w:abstractNumId w:val="12"/>
  </w:num>
  <w:num w:numId="19">
    <w:abstractNumId w:val="13"/>
  </w:num>
  <w:num w:numId="20">
    <w:abstractNumId w:val="13"/>
  </w:num>
  <w:num w:numId="21">
    <w:abstractNumId w:val="6"/>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ws7Q0M7E0MDewMDdV0lEKTi0uzszPAykwrgUAovwGcywAAAA="/>
  </w:docVars>
  <w:rsids>
    <w:rsidRoot w:val="00A0094E"/>
    <w:rsid w:val="000002B6"/>
    <w:rsid w:val="000117D4"/>
    <w:rsid w:val="000314D7"/>
    <w:rsid w:val="00035525"/>
    <w:rsid w:val="00045F8B"/>
    <w:rsid w:val="00046D2B"/>
    <w:rsid w:val="00056263"/>
    <w:rsid w:val="00064D8A"/>
    <w:rsid w:val="00064F82"/>
    <w:rsid w:val="00066510"/>
    <w:rsid w:val="00077523"/>
    <w:rsid w:val="000C089F"/>
    <w:rsid w:val="000C3928"/>
    <w:rsid w:val="000C5E8E"/>
    <w:rsid w:val="000F3C3C"/>
    <w:rsid w:val="000F4751"/>
    <w:rsid w:val="00102362"/>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2123"/>
    <w:rsid w:val="00247C29"/>
    <w:rsid w:val="00260467"/>
    <w:rsid w:val="00263EA3"/>
    <w:rsid w:val="00284F85"/>
    <w:rsid w:val="00290915"/>
    <w:rsid w:val="002A22E2"/>
    <w:rsid w:val="002A7300"/>
    <w:rsid w:val="002C64F7"/>
    <w:rsid w:val="002F403A"/>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2E38"/>
    <w:rsid w:val="003D4C59"/>
    <w:rsid w:val="003F4267"/>
    <w:rsid w:val="00404032"/>
    <w:rsid w:val="0040736F"/>
    <w:rsid w:val="00412C1F"/>
    <w:rsid w:val="00421CB2"/>
    <w:rsid w:val="004268B9"/>
    <w:rsid w:val="00433B96"/>
    <w:rsid w:val="004440F1"/>
    <w:rsid w:val="00444C87"/>
    <w:rsid w:val="004456DD"/>
    <w:rsid w:val="00446CDF"/>
    <w:rsid w:val="004521B7"/>
    <w:rsid w:val="00461573"/>
    <w:rsid w:val="00462AB5"/>
    <w:rsid w:val="00465EAF"/>
    <w:rsid w:val="004738C5"/>
    <w:rsid w:val="00491046"/>
    <w:rsid w:val="00491E91"/>
    <w:rsid w:val="004A2AC7"/>
    <w:rsid w:val="004A6389"/>
    <w:rsid w:val="004A6D2F"/>
    <w:rsid w:val="004C2887"/>
    <w:rsid w:val="004C75F8"/>
    <w:rsid w:val="004D2626"/>
    <w:rsid w:val="004D6E26"/>
    <w:rsid w:val="004D77D3"/>
    <w:rsid w:val="004E2959"/>
    <w:rsid w:val="004F20EF"/>
    <w:rsid w:val="0050062B"/>
    <w:rsid w:val="0050321C"/>
    <w:rsid w:val="005422C3"/>
    <w:rsid w:val="0054712D"/>
    <w:rsid w:val="00547EF6"/>
    <w:rsid w:val="00555B73"/>
    <w:rsid w:val="005570B5"/>
    <w:rsid w:val="0056404C"/>
    <w:rsid w:val="00567E18"/>
    <w:rsid w:val="0057373D"/>
    <w:rsid w:val="0057541F"/>
    <w:rsid w:val="00575F5F"/>
    <w:rsid w:val="0058123F"/>
    <w:rsid w:val="00581805"/>
    <w:rsid w:val="00585F76"/>
    <w:rsid w:val="005A34E4"/>
    <w:rsid w:val="005B1463"/>
    <w:rsid w:val="005B17F2"/>
    <w:rsid w:val="005B7FB0"/>
    <w:rsid w:val="005C35A5"/>
    <w:rsid w:val="005C577C"/>
    <w:rsid w:val="005D0621"/>
    <w:rsid w:val="005D1E27"/>
    <w:rsid w:val="005D2A3E"/>
    <w:rsid w:val="005E022E"/>
    <w:rsid w:val="005E5215"/>
    <w:rsid w:val="005F7F7E"/>
    <w:rsid w:val="00610132"/>
    <w:rsid w:val="00614693"/>
    <w:rsid w:val="00620784"/>
    <w:rsid w:val="00623C2F"/>
    <w:rsid w:val="00633578"/>
    <w:rsid w:val="00637068"/>
    <w:rsid w:val="00650811"/>
    <w:rsid w:val="00653BA6"/>
    <w:rsid w:val="00661D3E"/>
    <w:rsid w:val="00692627"/>
    <w:rsid w:val="006969E7"/>
    <w:rsid w:val="006A3643"/>
    <w:rsid w:val="006C2A29"/>
    <w:rsid w:val="006C64CF"/>
    <w:rsid w:val="006D0FD6"/>
    <w:rsid w:val="006D17B1"/>
    <w:rsid w:val="006D4752"/>
    <w:rsid w:val="006D708A"/>
    <w:rsid w:val="006E14C1"/>
    <w:rsid w:val="006F0292"/>
    <w:rsid w:val="006F27FA"/>
    <w:rsid w:val="006F416B"/>
    <w:rsid w:val="006F519B"/>
    <w:rsid w:val="007079C0"/>
    <w:rsid w:val="00713675"/>
    <w:rsid w:val="00715823"/>
    <w:rsid w:val="0072580D"/>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4276B"/>
    <w:rsid w:val="00855C66"/>
    <w:rsid w:val="00862202"/>
    <w:rsid w:val="00871EE4"/>
    <w:rsid w:val="00885A94"/>
    <w:rsid w:val="008A2716"/>
    <w:rsid w:val="008B293F"/>
    <w:rsid w:val="008B7371"/>
    <w:rsid w:val="008C699D"/>
    <w:rsid w:val="008D3DDB"/>
    <w:rsid w:val="008F573F"/>
    <w:rsid w:val="009034EC"/>
    <w:rsid w:val="00922A10"/>
    <w:rsid w:val="0093067A"/>
    <w:rsid w:val="00941C60"/>
    <w:rsid w:val="00946D3D"/>
    <w:rsid w:val="0095067D"/>
    <w:rsid w:val="00966D42"/>
    <w:rsid w:val="00971689"/>
    <w:rsid w:val="00973E90"/>
    <w:rsid w:val="00975B07"/>
    <w:rsid w:val="00980B4A"/>
    <w:rsid w:val="009D0061"/>
    <w:rsid w:val="009E3D0A"/>
    <w:rsid w:val="009E51FC"/>
    <w:rsid w:val="009F0AE0"/>
    <w:rsid w:val="009F1D28"/>
    <w:rsid w:val="009F7618"/>
    <w:rsid w:val="00A0094E"/>
    <w:rsid w:val="00A04D23"/>
    <w:rsid w:val="00A05728"/>
    <w:rsid w:val="00A06766"/>
    <w:rsid w:val="00A13765"/>
    <w:rsid w:val="00A21B12"/>
    <w:rsid w:val="00A21D52"/>
    <w:rsid w:val="00A23F80"/>
    <w:rsid w:val="00A46E98"/>
    <w:rsid w:val="00A5159A"/>
    <w:rsid w:val="00A603C8"/>
    <w:rsid w:val="00A6352B"/>
    <w:rsid w:val="00A661A3"/>
    <w:rsid w:val="00A701B5"/>
    <w:rsid w:val="00A714BB"/>
    <w:rsid w:val="00A92D8F"/>
    <w:rsid w:val="00AB2988"/>
    <w:rsid w:val="00AB7999"/>
    <w:rsid w:val="00AD0A14"/>
    <w:rsid w:val="00AD3292"/>
    <w:rsid w:val="00AD4768"/>
    <w:rsid w:val="00AE7AF0"/>
    <w:rsid w:val="00B210E8"/>
    <w:rsid w:val="00B500CA"/>
    <w:rsid w:val="00B86314"/>
    <w:rsid w:val="00BA1C2E"/>
    <w:rsid w:val="00BC13D3"/>
    <w:rsid w:val="00BC200B"/>
    <w:rsid w:val="00BC4756"/>
    <w:rsid w:val="00BC69A4"/>
    <w:rsid w:val="00BD7255"/>
    <w:rsid w:val="00BE0680"/>
    <w:rsid w:val="00BE305F"/>
    <w:rsid w:val="00BE7BA3"/>
    <w:rsid w:val="00BF39FF"/>
    <w:rsid w:val="00BF4EC9"/>
    <w:rsid w:val="00BF5682"/>
    <w:rsid w:val="00BF7B09"/>
    <w:rsid w:val="00C20A95"/>
    <w:rsid w:val="00C21438"/>
    <w:rsid w:val="00C2692F"/>
    <w:rsid w:val="00C3207C"/>
    <w:rsid w:val="00C400E1"/>
    <w:rsid w:val="00C41187"/>
    <w:rsid w:val="00C537A1"/>
    <w:rsid w:val="00C63C31"/>
    <w:rsid w:val="00C7267E"/>
    <w:rsid w:val="00C73A30"/>
    <w:rsid w:val="00C757A0"/>
    <w:rsid w:val="00C760DE"/>
    <w:rsid w:val="00C76837"/>
    <w:rsid w:val="00C82630"/>
    <w:rsid w:val="00C85B4E"/>
    <w:rsid w:val="00C907F7"/>
    <w:rsid w:val="00CA2103"/>
    <w:rsid w:val="00CB4F35"/>
    <w:rsid w:val="00CB6B99"/>
    <w:rsid w:val="00CE4C87"/>
    <w:rsid w:val="00CE544A"/>
    <w:rsid w:val="00D11E1C"/>
    <w:rsid w:val="00D160B0"/>
    <w:rsid w:val="00D17F94"/>
    <w:rsid w:val="00D223FC"/>
    <w:rsid w:val="00D26D1E"/>
    <w:rsid w:val="00D46DF2"/>
    <w:rsid w:val="00D474CF"/>
    <w:rsid w:val="00D5547E"/>
    <w:rsid w:val="00D654E3"/>
    <w:rsid w:val="00D869A1"/>
    <w:rsid w:val="00D936C2"/>
    <w:rsid w:val="00D93763"/>
    <w:rsid w:val="00DA1B51"/>
    <w:rsid w:val="00DA413F"/>
    <w:rsid w:val="00DA4584"/>
    <w:rsid w:val="00DA614B"/>
    <w:rsid w:val="00DB4A4E"/>
    <w:rsid w:val="00DC3060"/>
    <w:rsid w:val="00DE0FB2"/>
    <w:rsid w:val="00DF093E"/>
    <w:rsid w:val="00E01F42"/>
    <w:rsid w:val="00E031A1"/>
    <w:rsid w:val="00E206D6"/>
    <w:rsid w:val="00E21980"/>
    <w:rsid w:val="00E3366E"/>
    <w:rsid w:val="00E34523"/>
    <w:rsid w:val="00E419DE"/>
    <w:rsid w:val="00E52086"/>
    <w:rsid w:val="00E543A6"/>
    <w:rsid w:val="00E60479"/>
    <w:rsid w:val="00E61D73"/>
    <w:rsid w:val="00E73684"/>
    <w:rsid w:val="00E7396C"/>
    <w:rsid w:val="00E818D6"/>
    <w:rsid w:val="00E84E31"/>
    <w:rsid w:val="00E87F7A"/>
    <w:rsid w:val="00E96BD7"/>
    <w:rsid w:val="00EA0DB1"/>
    <w:rsid w:val="00EA0EE9"/>
    <w:rsid w:val="00EB1CA7"/>
    <w:rsid w:val="00ED52CA"/>
    <w:rsid w:val="00ED5860"/>
    <w:rsid w:val="00EE35C9"/>
    <w:rsid w:val="00F05ECA"/>
    <w:rsid w:val="00F21AAD"/>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72580D"/>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BD7255"/>
    <w:pPr>
      <w:spacing w:after="0"/>
    </w:pPr>
    <w:rPr>
      <w:sz w:val="20"/>
      <w:szCs w:val="20"/>
    </w:rPr>
  </w:style>
  <w:style w:type="character" w:customStyle="1" w:styleId="FootnoteTextChar">
    <w:name w:val="Footnote Text Char"/>
    <w:basedOn w:val="DefaultParagraphFont"/>
    <w:link w:val="FootnoteText"/>
    <w:rsid w:val="00BD7255"/>
    <w:rPr>
      <w:color w:val="000000"/>
    </w:rPr>
  </w:style>
  <w:style w:type="character" w:styleId="FootnoteReference">
    <w:name w:val="footnote reference"/>
    <w:basedOn w:val="DefaultParagraphFont"/>
    <w:rsid w:val="00BD72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72580D"/>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BD7255"/>
    <w:pPr>
      <w:spacing w:after="0"/>
    </w:pPr>
    <w:rPr>
      <w:sz w:val="20"/>
      <w:szCs w:val="20"/>
    </w:rPr>
  </w:style>
  <w:style w:type="character" w:customStyle="1" w:styleId="FootnoteTextChar">
    <w:name w:val="Footnote Text Char"/>
    <w:basedOn w:val="DefaultParagraphFont"/>
    <w:link w:val="FootnoteText"/>
    <w:rsid w:val="00BD7255"/>
    <w:rPr>
      <w:color w:val="000000"/>
    </w:rPr>
  </w:style>
  <w:style w:type="character" w:styleId="FootnoteReference">
    <w:name w:val="footnote reference"/>
    <w:basedOn w:val="DefaultParagraphFont"/>
    <w:rsid w:val="00BD7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519597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16921757">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32398012">
      <w:bodyDiv w:val="1"/>
      <w:marLeft w:val="0"/>
      <w:marRight w:val="0"/>
      <w:marTop w:val="0"/>
      <w:marBottom w:val="0"/>
      <w:divBdr>
        <w:top w:val="none" w:sz="0" w:space="0" w:color="auto"/>
        <w:left w:val="none" w:sz="0" w:space="0" w:color="auto"/>
        <w:bottom w:val="none" w:sz="0" w:space="0" w:color="auto"/>
        <w:right w:val="none" w:sz="0" w:space="0" w:color="auto"/>
      </w:divBdr>
    </w:div>
    <w:div w:id="948657191">
      <w:bodyDiv w:val="1"/>
      <w:marLeft w:val="0"/>
      <w:marRight w:val="0"/>
      <w:marTop w:val="0"/>
      <w:marBottom w:val="0"/>
      <w:divBdr>
        <w:top w:val="none" w:sz="0" w:space="0" w:color="auto"/>
        <w:left w:val="none" w:sz="0" w:space="0" w:color="auto"/>
        <w:bottom w:val="none" w:sz="0" w:space="0" w:color="auto"/>
        <w:right w:val="none" w:sz="0" w:space="0" w:color="auto"/>
      </w:divBdr>
    </w:div>
    <w:div w:id="98127069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149249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46063526">
      <w:bodyDiv w:val="1"/>
      <w:marLeft w:val="0"/>
      <w:marRight w:val="0"/>
      <w:marTop w:val="0"/>
      <w:marBottom w:val="0"/>
      <w:divBdr>
        <w:top w:val="none" w:sz="0" w:space="0" w:color="auto"/>
        <w:left w:val="none" w:sz="0" w:space="0" w:color="auto"/>
        <w:bottom w:val="none" w:sz="0" w:space="0" w:color="auto"/>
        <w:right w:val="none" w:sz="0" w:space="0" w:color="auto"/>
      </w:divBdr>
    </w:div>
    <w:div w:id="1788087809">
      <w:bodyDiv w:val="1"/>
      <w:marLeft w:val="0"/>
      <w:marRight w:val="0"/>
      <w:marTop w:val="0"/>
      <w:marBottom w:val="0"/>
      <w:divBdr>
        <w:top w:val="none" w:sz="0" w:space="0" w:color="auto"/>
        <w:left w:val="none" w:sz="0" w:space="0" w:color="auto"/>
        <w:bottom w:val="none" w:sz="0" w:space="0" w:color="auto"/>
        <w:right w:val="none" w:sz="0" w:space="0" w:color="auto"/>
      </w:divBdr>
    </w:div>
    <w:div w:id="19079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guyen\Downloads\CEB%20report%20-%20blank%20template%20to%20be%20used%20from%20January%202016%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056A-CEB4-49FE-91BD-81E9939B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(1)</Template>
  <TotalTime>70</TotalTime>
  <Pages>8</Pages>
  <Words>2527</Words>
  <Characters>12623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lnguyen</dc:creator>
  <cp:lastModifiedBy>srobinson</cp:lastModifiedBy>
  <cp:revision>8</cp:revision>
  <cp:lastPrinted>2015-07-03T13:50:00Z</cp:lastPrinted>
  <dcterms:created xsi:type="dcterms:W3CDTF">2019-02-21T09:55:00Z</dcterms:created>
  <dcterms:modified xsi:type="dcterms:W3CDTF">2019-02-21T12:43:00Z</dcterms:modified>
</cp:coreProperties>
</file>